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8777" w:type="dxa"/>
        <w:tblInd w:w="-667" w:type="dxa"/>
        <w:tblLook w:val="04A0" w:firstRow="1" w:lastRow="0" w:firstColumn="1" w:lastColumn="0" w:noHBand="0" w:noVBand="1"/>
      </w:tblPr>
      <w:tblGrid>
        <w:gridCol w:w="607"/>
        <w:gridCol w:w="1942"/>
        <w:gridCol w:w="1981"/>
        <w:gridCol w:w="2543"/>
        <w:gridCol w:w="4088"/>
        <w:gridCol w:w="2688"/>
        <w:gridCol w:w="4928"/>
      </w:tblGrid>
      <w:tr w:rsidR="00FE0633" w:rsidRPr="00E87B9B" w:rsidTr="00585509">
        <w:tc>
          <w:tcPr>
            <w:tcW w:w="607" w:type="dxa"/>
          </w:tcPr>
          <w:p w:rsidR="00FE0633" w:rsidRPr="00E87B9B" w:rsidRDefault="00FE0633" w:rsidP="00976FC9">
            <w:pPr>
              <w:rPr>
                <w:rFonts w:asciiTheme="majorHAnsi" w:hAnsiTheme="majorHAnsi"/>
                <w:sz w:val="20"/>
                <w:szCs w:val="20"/>
              </w:rPr>
            </w:pPr>
          </w:p>
        </w:tc>
        <w:tc>
          <w:tcPr>
            <w:tcW w:w="1942" w:type="dxa"/>
          </w:tcPr>
          <w:p w:rsidR="00FE0633" w:rsidRPr="00E87B9B" w:rsidRDefault="002206C2" w:rsidP="00976FC9">
            <w:pPr>
              <w:jc w:val="center"/>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63360" behindDoc="0" locked="0" layoutInCell="1" allowOverlap="1" wp14:anchorId="7587F5FC" wp14:editId="7BF4BE4D">
                      <wp:simplePos x="0" y="0"/>
                      <wp:positionH relativeFrom="column">
                        <wp:posOffset>885825</wp:posOffset>
                      </wp:positionH>
                      <wp:positionV relativeFrom="paragraph">
                        <wp:posOffset>-955675</wp:posOffset>
                      </wp:positionV>
                      <wp:extent cx="7327265" cy="798195"/>
                      <wp:effectExtent l="12065" t="13335" r="13970" b="762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265" cy="798195"/>
                              </a:xfrm>
                              <a:prstGeom prst="rect">
                                <a:avLst/>
                              </a:prstGeom>
                              <a:solidFill>
                                <a:srgbClr val="FFFFFF"/>
                              </a:solidFill>
                              <a:ln w="9525">
                                <a:solidFill>
                                  <a:srgbClr val="000000"/>
                                </a:solidFill>
                                <a:miter lim="800000"/>
                                <a:headEnd/>
                                <a:tailEnd/>
                              </a:ln>
                            </wps:spPr>
                            <wps:txbx>
                              <w:txbxContent>
                                <w:p w:rsidR="00585509" w:rsidRPr="00A56711" w:rsidRDefault="00585509" w:rsidP="00976FC9">
                                  <w:pPr>
                                    <w:jc w:val="center"/>
                                    <w:rPr>
                                      <w:b/>
                                      <w:sz w:val="32"/>
                                      <w:szCs w:val="32"/>
                                      <w:lang w:val="es-MX"/>
                                    </w:rPr>
                                  </w:pPr>
                                  <w:r w:rsidRPr="00A56711">
                                    <w:rPr>
                                      <w:b/>
                                      <w:sz w:val="32"/>
                                      <w:szCs w:val="32"/>
                                      <w:lang w:val="es-MX"/>
                                    </w:rPr>
                                    <w:t xml:space="preserve">INFORME DE AMPAROS INTERPUESTOS </w:t>
                                  </w:r>
                                  <w:r>
                                    <w:rPr>
                                      <w:b/>
                                      <w:sz w:val="32"/>
                                      <w:szCs w:val="32"/>
                                      <w:lang w:val="es-MX"/>
                                    </w:rPr>
                                    <w:t xml:space="preserve">EN CONTRA DE CGC PARA LA ENTREGA DE FINIQUITOS </w:t>
                                  </w:r>
                                  <w:r w:rsidRPr="00A56711">
                                    <w:rPr>
                                      <w:b/>
                                      <w:sz w:val="32"/>
                                      <w:szCs w:val="32"/>
                                      <w:lang w:val="es-MX"/>
                                    </w:rPr>
                                    <w:t xml:space="preserve">AL </w:t>
                                  </w:r>
                                  <w:r>
                                    <w:rPr>
                                      <w:b/>
                                      <w:sz w:val="32"/>
                                      <w:szCs w:val="32"/>
                                      <w:lang w:val="es-MX"/>
                                    </w:rPr>
                                    <w:t>30</w:t>
                                  </w:r>
                                  <w:r w:rsidRPr="00A56711">
                                    <w:rPr>
                                      <w:b/>
                                      <w:sz w:val="32"/>
                                      <w:szCs w:val="32"/>
                                      <w:lang w:val="es-MX"/>
                                    </w:rPr>
                                    <w:t xml:space="preserve"> DE JUNIO DE 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9.75pt;margin-top:-75.25pt;width:576.95pt;height:62.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">
                      <v:textbox style="mso-fit-shape-to-text:t">
                        <w:txbxContent>
                          <w:p w:rsidR="00585509" w:rsidRPr="00A56711" w:rsidRDefault="00585509" w:rsidP="00976FC9">
                            <w:pPr>
                              <w:jc w:val="center"/>
                              <w:rPr>
                                <w:b/>
                                <w:sz w:val="32"/>
                                <w:szCs w:val="32"/>
                                <w:lang w:val="es-MX"/>
                              </w:rPr>
                            </w:pPr>
                            <w:r w:rsidRPr="00A56711">
                              <w:rPr>
                                <w:b/>
                                <w:sz w:val="32"/>
                                <w:szCs w:val="32"/>
                                <w:lang w:val="es-MX"/>
                              </w:rPr>
                              <w:t xml:space="preserve">INFORME DE AMPAROS INTERPUESTOS </w:t>
                            </w:r>
                            <w:r>
                              <w:rPr>
                                <w:b/>
                                <w:sz w:val="32"/>
                                <w:szCs w:val="32"/>
                                <w:lang w:val="es-MX"/>
                              </w:rPr>
                              <w:t xml:space="preserve">EN CONTRA DE CGC PARA LA ENTREGA DE FINIQUITOS </w:t>
                            </w:r>
                            <w:r w:rsidRPr="00A56711">
                              <w:rPr>
                                <w:b/>
                                <w:sz w:val="32"/>
                                <w:szCs w:val="32"/>
                                <w:lang w:val="es-MX"/>
                              </w:rPr>
                              <w:t xml:space="preserve">AL </w:t>
                            </w:r>
                            <w:r>
                              <w:rPr>
                                <w:b/>
                                <w:sz w:val="32"/>
                                <w:szCs w:val="32"/>
                                <w:lang w:val="es-MX"/>
                              </w:rPr>
                              <w:t>30</w:t>
                            </w:r>
                            <w:r w:rsidRPr="00A56711">
                              <w:rPr>
                                <w:b/>
                                <w:sz w:val="32"/>
                                <w:szCs w:val="32"/>
                                <w:lang w:val="es-MX"/>
                              </w:rPr>
                              <w:t xml:space="preserve"> DE JUNIO DE 2015</w:t>
                            </w:r>
                          </w:p>
                        </w:txbxContent>
                      </v:textbox>
                    </v:shape>
                  </w:pict>
                </mc:Fallback>
              </mc:AlternateContent>
            </w:r>
            <w:r w:rsidR="00FE0633" w:rsidRPr="00E87B9B">
              <w:rPr>
                <w:rFonts w:asciiTheme="majorHAnsi" w:hAnsiTheme="majorHAnsi"/>
                <w:b/>
                <w:sz w:val="20"/>
                <w:szCs w:val="20"/>
              </w:rPr>
              <w:t>Acción Constitucional de Amparo No.</w:t>
            </w:r>
          </w:p>
        </w:tc>
        <w:tc>
          <w:tcPr>
            <w:tcW w:w="1981" w:type="dxa"/>
          </w:tcPr>
          <w:p w:rsidR="00FE0633" w:rsidRPr="00E87B9B" w:rsidRDefault="00473C93" w:rsidP="00976FC9">
            <w:pPr>
              <w:jc w:val="center"/>
              <w:rPr>
                <w:rFonts w:asciiTheme="majorHAnsi" w:hAnsiTheme="majorHAnsi"/>
                <w:b/>
                <w:sz w:val="20"/>
                <w:szCs w:val="20"/>
              </w:rPr>
            </w:pPr>
            <w:proofErr w:type="spellStart"/>
            <w:r>
              <w:rPr>
                <w:rFonts w:asciiTheme="majorHAnsi" w:hAnsiTheme="majorHAnsi"/>
                <w:b/>
                <w:sz w:val="20"/>
                <w:szCs w:val="20"/>
              </w:rPr>
              <w:t>Interponen</w:t>
            </w:r>
            <w:r w:rsidR="00585509" w:rsidRPr="00E87B9B">
              <w:rPr>
                <w:rFonts w:asciiTheme="majorHAnsi" w:hAnsiTheme="majorHAnsi"/>
                <w:b/>
                <w:sz w:val="20"/>
                <w:szCs w:val="20"/>
              </w:rPr>
              <w:t>te</w:t>
            </w:r>
            <w:proofErr w:type="spellEnd"/>
          </w:p>
        </w:tc>
        <w:tc>
          <w:tcPr>
            <w:tcW w:w="2543" w:type="dxa"/>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Cargo que ocupó/ocupa</w:t>
            </w:r>
          </w:p>
        </w:tc>
        <w:tc>
          <w:tcPr>
            <w:tcW w:w="4088" w:type="dxa"/>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Órgano Jurisdiccional  que conoce</w:t>
            </w:r>
          </w:p>
        </w:tc>
        <w:tc>
          <w:tcPr>
            <w:tcW w:w="2688" w:type="dxa"/>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Amparo provisional</w:t>
            </w:r>
          </w:p>
        </w:tc>
        <w:tc>
          <w:tcPr>
            <w:tcW w:w="4928" w:type="dxa"/>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 xml:space="preserve">Acciones legales que ha tomado Contraloría General de Cuentas </w:t>
            </w:r>
          </w:p>
        </w:tc>
      </w:tr>
      <w:tr w:rsidR="00FE0633" w:rsidRPr="00E87B9B" w:rsidTr="00585509">
        <w:tc>
          <w:tcPr>
            <w:tcW w:w="607" w:type="dxa"/>
            <w:shd w:val="clear" w:color="auto" w:fill="BFBFBF" w:themeFill="background1" w:themeFillShade="BF"/>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1</w:t>
            </w:r>
          </w:p>
          <w:p w:rsidR="00FE0633" w:rsidRPr="00E87B9B" w:rsidRDefault="00FE0633" w:rsidP="00976FC9">
            <w:pPr>
              <w:jc w:val="center"/>
              <w:rPr>
                <w:rFonts w:asciiTheme="majorHAnsi" w:hAnsiTheme="majorHAnsi"/>
                <w:b/>
                <w:sz w:val="20"/>
                <w:szCs w:val="20"/>
              </w:rPr>
            </w:pPr>
          </w:p>
        </w:tc>
        <w:tc>
          <w:tcPr>
            <w:tcW w:w="1942" w:type="dxa"/>
            <w:shd w:val="clear" w:color="auto" w:fill="BFBFBF" w:themeFill="background1" w:themeFillShade="BF"/>
          </w:tcPr>
          <w:p w:rsidR="00FE0633" w:rsidRPr="00E87B9B" w:rsidRDefault="00FE0633" w:rsidP="005D097A">
            <w:pPr>
              <w:rPr>
                <w:rFonts w:asciiTheme="majorHAnsi" w:hAnsiTheme="majorHAnsi"/>
                <w:b/>
                <w:sz w:val="20"/>
                <w:szCs w:val="20"/>
              </w:rPr>
            </w:pPr>
            <w:r w:rsidRPr="00E87B9B">
              <w:rPr>
                <w:rFonts w:asciiTheme="majorHAnsi" w:hAnsiTheme="majorHAnsi"/>
                <w:b/>
                <w:sz w:val="20"/>
                <w:szCs w:val="20"/>
              </w:rPr>
              <w:t>17004-2015-00208</w:t>
            </w:r>
          </w:p>
        </w:tc>
        <w:tc>
          <w:tcPr>
            <w:tcW w:w="1981" w:type="dxa"/>
            <w:shd w:val="clear" w:color="auto" w:fill="BFBFBF" w:themeFill="background1" w:themeFillShade="BF"/>
          </w:tcPr>
          <w:p w:rsidR="00FE0633" w:rsidRPr="00E87B9B" w:rsidRDefault="00FE0633" w:rsidP="005D097A">
            <w:pPr>
              <w:jc w:val="center"/>
              <w:rPr>
                <w:rFonts w:asciiTheme="majorHAnsi" w:hAnsiTheme="majorHAnsi"/>
                <w:b/>
                <w:sz w:val="20"/>
                <w:szCs w:val="20"/>
              </w:rPr>
            </w:pPr>
            <w:r w:rsidRPr="00E87B9B">
              <w:rPr>
                <w:rFonts w:asciiTheme="majorHAnsi" w:hAnsiTheme="majorHAnsi"/>
                <w:b/>
                <w:sz w:val="20"/>
                <w:szCs w:val="20"/>
              </w:rPr>
              <w:t>SONIA LILY RIVERA RAMÍ</w:t>
            </w:r>
            <w:bookmarkStart w:id="0" w:name="_GoBack"/>
            <w:bookmarkEnd w:id="0"/>
            <w:r w:rsidRPr="00E87B9B">
              <w:rPr>
                <w:rFonts w:asciiTheme="majorHAnsi" w:hAnsiTheme="majorHAnsi"/>
                <w:b/>
                <w:sz w:val="20"/>
                <w:szCs w:val="20"/>
              </w:rPr>
              <w:t>REZ</w:t>
            </w:r>
          </w:p>
        </w:tc>
        <w:tc>
          <w:tcPr>
            <w:tcW w:w="2543" w:type="dxa"/>
            <w:shd w:val="clear" w:color="auto" w:fill="BFBFBF" w:themeFill="background1" w:themeFillShade="BF"/>
          </w:tcPr>
          <w:p w:rsidR="00FE0633" w:rsidRPr="00E87B9B" w:rsidRDefault="00FE0633" w:rsidP="00565786">
            <w:pPr>
              <w:rPr>
                <w:rFonts w:asciiTheme="majorHAnsi" w:hAnsiTheme="majorHAnsi"/>
                <w:b/>
                <w:sz w:val="20"/>
                <w:szCs w:val="20"/>
              </w:rPr>
            </w:pPr>
            <w:r w:rsidRPr="00E87B9B">
              <w:rPr>
                <w:rFonts w:asciiTheme="majorHAnsi" w:hAnsiTheme="majorHAnsi"/>
                <w:b/>
                <w:sz w:val="20"/>
                <w:szCs w:val="20"/>
              </w:rPr>
              <w:t>Alcaldesa de San Benito, Petén (2012-2016)</w:t>
            </w:r>
          </w:p>
        </w:tc>
        <w:tc>
          <w:tcPr>
            <w:tcW w:w="4088" w:type="dxa"/>
            <w:shd w:val="clear" w:color="auto" w:fill="BFBFBF" w:themeFill="background1" w:themeFillShade="BF"/>
          </w:tcPr>
          <w:p w:rsidR="00FE0633" w:rsidRPr="00E87B9B" w:rsidRDefault="00FE0633" w:rsidP="005D097A">
            <w:pPr>
              <w:jc w:val="both"/>
              <w:rPr>
                <w:rFonts w:asciiTheme="majorHAnsi" w:hAnsiTheme="majorHAnsi"/>
                <w:b/>
                <w:sz w:val="20"/>
                <w:szCs w:val="20"/>
              </w:rPr>
            </w:pPr>
            <w:r w:rsidRPr="00E87B9B">
              <w:rPr>
                <w:rFonts w:asciiTheme="majorHAnsi" w:hAnsiTheme="majorHAnsi"/>
                <w:b/>
                <w:sz w:val="20"/>
                <w:szCs w:val="20"/>
              </w:rPr>
              <w:t xml:space="preserve">JUZGADO DE PRIMERA INSTANCIA PENAL, NARCOACTIVIDAD Y DELITOS CONTRA EL AMBIENTE DEL DEPARTAMENTO DE SAN BENITO PETÉN. </w:t>
            </w:r>
          </w:p>
        </w:tc>
        <w:tc>
          <w:tcPr>
            <w:tcW w:w="2688" w:type="dxa"/>
            <w:shd w:val="clear" w:color="auto" w:fill="BFBFBF" w:themeFill="background1" w:themeFillShade="BF"/>
          </w:tcPr>
          <w:p w:rsidR="00FE0633" w:rsidRPr="00E87B9B" w:rsidRDefault="00FE0633" w:rsidP="005D097A">
            <w:pPr>
              <w:jc w:val="both"/>
              <w:rPr>
                <w:rFonts w:asciiTheme="majorHAnsi" w:hAnsiTheme="majorHAnsi"/>
                <w:sz w:val="20"/>
                <w:szCs w:val="20"/>
              </w:rPr>
            </w:pPr>
            <w:r w:rsidRPr="00E87B9B">
              <w:rPr>
                <w:rFonts w:asciiTheme="majorHAnsi" w:hAnsiTheme="majorHAnsi"/>
                <w:sz w:val="20"/>
                <w:szCs w:val="20"/>
              </w:rPr>
              <w:t xml:space="preserve">Se otorgó amparo provisional por lo cual se Apeló y se </w:t>
            </w:r>
            <w:proofErr w:type="spellStart"/>
            <w:r w:rsidRPr="00E87B9B">
              <w:rPr>
                <w:rFonts w:asciiTheme="majorHAnsi" w:hAnsiTheme="majorHAnsi"/>
                <w:sz w:val="20"/>
                <w:szCs w:val="20"/>
              </w:rPr>
              <w:t>ocursó</w:t>
            </w:r>
            <w:proofErr w:type="spellEnd"/>
            <w:r w:rsidRPr="00E87B9B">
              <w:rPr>
                <w:rFonts w:asciiTheme="majorHAnsi" w:hAnsiTheme="majorHAnsi"/>
                <w:sz w:val="20"/>
                <w:szCs w:val="20"/>
              </w:rPr>
              <w:t xml:space="preserve"> en queja. </w:t>
            </w:r>
          </w:p>
        </w:tc>
        <w:tc>
          <w:tcPr>
            <w:tcW w:w="4928" w:type="dxa"/>
            <w:shd w:val="clear" w:color="auto" w:fill="BFBFBF" w:themeFill="background1" w:themeFillShade="BF"/>
          </w:tcPr>
          <w:p w:rsidR="00FE0633" w:rsidRPr="00E87B9B" w:rsidRDefault="00FE0633" w:rsidP="005D097A">
            <w:pPr>
              <w:rPr>
                <w:rFonts w:asciiTheme="majorHAnsi" w:hAnsiTheme="majorHAnsi"/>
                <w:b/>
                <w:sz w:val="20"/>
                <w:szCs w:val="20"/>
              </w:rPr>
            </w:pPr>
          </w:p>
        </w:tc>
      </w:tr>
      <w:tr w:rsidR="00FE0633" w:rsidRPr="00E87B9B" w:rsidTr="00585509">
        <w:tc>
          <w:tcPr>
            <w:tcW w:w="607" w:type="dxa"/>
            <w:shd w:val="clear" w:color="auto" w:fill="BFBFBF" w:themeFill="background1" w:themeFillShade="BF"/>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2</w:t>
            </w:r>
          </w:p>
          <w:p w:rsidR="00FE0633" w:rsidRPr="00E87B9B" w:rsidRDefault="00FE0633" w:rsidP="00976FC9">
            <w:pPr>
              <w:jc w:val="center"/>
              <w:rPr>
                <w:rFonts w:asciiTheme="majorHAnsi" w:hAnsiTheme="majorHAnsi"/>
                <w:b/>
                <w:sz w:val="20"/>
                <w:szCs w:val="20"/>
              </w:rPr>
            </w:pPr>
          </w:p>
        </w:tc>
        <w:tc>
          <w:tcPr>
            <w:tcW w:w="1942" w:type="dxa"/>
            <w:shd w:val="clear" w:color="auto" w:fill="BFBFBF" w:themeFill="background1" w:themeFillShade="BF"/>
          </w:tcPr>
          <w:p w:rsidR="00FE0633" w:rsidRPr="00E87B9B" w:rsidRDefault="00FE0633" w:rsidP="00976FC9">
            <w:pPr>
              <w:rPr>
                <w:rFonts w:asciiTheme="majorHAnsi" w:hAnsiTheme="majorHAnsi"/>
                <w:b/>
                <w:sz w:val="20"/>
                <w:szCs w:val="20"/>
              </w:rPr>
            </w:pPr>
            <w:r w:rsidRPr="00E87B9B">
              <w:rPr>
                <w:rFonts w:asciiTheme="majorHAnsi" w:hAnsiTheme="majorHAnsi"/>
                <w:b/>
                <w:sz w:val="20"/>
                <w:szCs w:val="20"/>
              </w:rPr>
              <w:t>1009-2015-00092 (99-2015)</w:t>
            </w:r>
          </w:p>
        </w:tc>
        <w:tc>
          <w:tcPr>
            <w:tcW w:w="1981" w:type="dxa"/>
            <w:shd w:val="clear" w:color="auto" w:fill="BFBFBF" w:themeFill="background1" w:themeFillShade="BF"/>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SALVADOR GANDARA GAITÁN.</w:t>
            </w:r>
          </w:p>
        </w:tc>
        <w:tc>
          <w:tcPr>
            <w:tcW w:w="2543" w:type="dxa"/>
            <w:shd w:val="clear" w:color="auto" w:fill="BFBFBF" w:themeFill="background1" w:themeFillShade="BF"/>
          </w:tcPr>
          <w:p w:rsidR="00565786" w:rsidRPr="00E87B9B" w:rsidRDefault="00565786" w:rsidP="00565786">
            <w:pPr>
              <w:rPr>
                <w:rFonts w:asciiTheme="majorHAnsi" w:hAnsiTheme="majorHAnsi"/>
                <w:b/>
                <w:sz w:val="20"/>
                <w:szCs w:val="20"/>
              </w:rPr>
            </w:pPr>
            <w:r w:rsidRPr="00E87B9B">
              <w:rPr>
                <w:rFonts w:asciiTheme="majorHAnsi" w:hAnsiTheme="majorHAnsi"/>
                <w:b/>
                <w:sz w:val="20"/>
                <w:szCs w:val="20"/>
              </w:rPr>
              <w:t>Ex alcalde de Villa Nueva, Guatemala (2000-2004) y ex ministro de Gobernación durante la administración de Álvaro Colom.</w:t>
            </w:r>
          </w:p>
          <w:p w:rsidR="00565786" w:rsidRPr="00E87B9B" w:rsidRDefault="00565786" w:rsidP="00565786">
            <w:pPr>
              <w:rPr>
                <w:rFonts w:asciiTheme="majorHAnsi" w:hAnsiTheme="majorHAnsi"/>
                <w:b/>
                <w:sz w:val="20"/>
                <w:szCs w:val="20"/>
              </w:rPr>
            </w:pPr>
            <w:r w:rsidRPr="00E87B9B">
              <w:rPr>
                <w:rFonts w:asciiTheme="majorHAnsi" w:hAnsiTheme="majorHAnsi"/>
                <w:b/>
                <w:sz w:val="20"/>
                <w:szCs w:val="20"/>
              </w:rPr>
              <w:t>Actualmente es candidato a alcalde de Villa Nueva</w:t>
            </w:r>
            <w:r w:rsidR="00377CAD" w:rsidRPr="00E87B9B">
              <w:rPr>
                <w:rFonts w:asciiTheme="majorHAnsi" w:hAnsiTheme="majorHAnsi"/>
                <w:b/>
                <w:sz w:val="20"/>
                <w:szCs w:val="20"/>
              </w:rPr>
              <w:t xml:space="preserve"> por la coalición CREO-Unionista</w:t>
            </w:r>
            <w:r w:rsidRPr="00E87B9B">
              <w:rPr>
                <w:rFonts w:asciiTheme="majorHAnsi" w:hAnsiTheme="majorHAnsi"/>
                <w:b/>
                <w:sz w:val="20"/>
                <w:szCs w:val="20"/>
              </w:rPr>
              <w:t xml:space="preserve">. </w:t>
            </w:r>
          </w:p>
          <w:p w:rsidR="00FE0633" w:rsidRPr="00E87B9B" w:rsidRDefault="00565786" w:rsidP="00565786">
            <w:pPr>
              <w:rPr>
                <w:rFonts w:asciiTheme="majorHAnsi" w:hAnsiTheme="majorHAnsi"/>
                <w:b/>
                <w:sz w:val="20"/>
                <w:szCs w:val="20"/>
              </w:rPr>
            </w:pPr>
            <w:r w:rsidRPr="00E87B9B">
              <w:rPr>
                <w:rFonts w:asciiTheme="majorHAnsi" w:hAnsiTheme="majorHAnsi"/>
                <w:b/>
                <w:sz w:val="20"/>
                <w:szCs w:val="20"/>
              </w:rPr>
              <w:t xml:space="preserve"> </w:t>
            </w:r>
          </w:p>
        </w:tc>
        <w:tc>
          <w:tcPr>
            <w:tcW w:w="4088" w:type="dxa"/>
            <w:shd w:val="clear" w:color="auto" w:fill="BFBFBF" w:themeFill="background1" w:themeFillShade="BF"/>
          </w:tcPr>
          <w:p w:rsidR="00FE0633" w:rsidRPr="00E87B9B" w:rsidRDefault="00FE0633" w:rsidP="00976FC9">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CONSTITUIDA EN TRIBUNAL DE AMPARO </w:t>
            </w:r>
          </w:p>
        </w:tc>
        <w:tc>
          <w:tcPr>
            <w:tcW w:w="2688" w:type="dxa"/>
            <w:shd w:val="clear" w:color="auto" w:fill="BFBFBF" w:themeFill="background1" w:themeFillShade="BF"/>
          </w:tcPr>
          <w:p w:rsidR="00FE0633" w:rsidRPr="00E87B9B" w:rsidRDefault="00FE0633" w:rsidP="00976FC9">
            <w:pPr>
              <w:jc w:val="both"/>
              <w:rPr>
                <w:rFonts w:asciiTheme="majorHAnsi" w:hAnsiTheme="majorHAnsi"/>
                <w:sz w:val="20"/>
                <w:szCs w:val="20"/>
              </w:rPr>
            </w:pPr>
            <w:r w:rsidRPr="00E87B9B">
              <w:rPr>
                <w:rFonts w:asciiTheme="majorHAnsi" w:hAnsiTheme="majorHAnsi"/>
                <w:sz w:val="20"/>
                <w:szCs w:val="20"/>
              </w:rPr>
              <w:t xml:space="preserve">Se otorgó el amparo provisional, por lo cual las acciones legales asumidas consistieron en: </w:t>
            </w:r>
          </w:p>
          <w:p w:rsidR="00FE0633" w:rsidRPr="00E87B9B" w:rsidRDefault="00FE0633" w:rsidP="00976FC9">
            <w:pPr>
              <w:pStyle w:val="Prrafodelista"/>
              <w:numPr>
                <w:ilvl w:val="0"/>
                <w:numId w:val="1"/>
              </w:numPr>
              <w:jc w:val="both"/>
              <w:rPr>
                <w:rFonts w:asciiTheme="majorHAnsi" w:hAnsiTheme="majorHAnsi"/>
                <w:sz w:val="20"/>
                <w:szCs w:val="20"/>
              </w:rPr>
            </w:pPr>
            <w:r w:rsidRPr="00E87B9B">
              <w:rPr>
                <w:rFonts w:asciiTheme="majorHAnsi" w:hAnsiTheme="majorHAnsi"/>
                <w:sz w:val="20"/>
                <w:szCs w:val="20"/>
              </w:rPr>
              <w:t xml:space="preserve">Promover recurso de apelación y </w:t>
            </w:r>
          </w:p>
          <w:p w:rsidR="00FE0633" w:rsidRPr="00E87B9B" w:rsidRDefault="00FE0633" w:rsidP="00976FC9">
            <w:pPr>
              <w:pStyle w:val="Prrafodelista"/>
              <w:numPr>
                <w:ilvl w:val="0"/>
                <w:numId w:val="1"/>
              </w:numPr>
              <w:jc w:val="both"/>
              <w:rPr>
                <w:rFonts w:asciiTheme="majorHAnsi" w:hAnsiTheme="majorHAnsi"/>
                <w:sz w:val="20"/>
                <w:szCs w:val="20"/>
              </w:rPr>
            </w:pPr>
            <w:proofErr w:type="spellStart"/>
            <w:r w:rsidRPr="00E87B9B">
              <w:rPr>
                <w:rFonts w:asciiTheme="majorHAnsi" w:hAnsiTheme="majorHAnsi"/>
                <w:sz w:val="20"/>
                <w:szCs w:val="20"/>
              </w:rPr>
              <w:t>Ocursar</w:t>
            </w:r>
            <w:proofErr w:type="spellEnd"/>
            <w:r w:rsidRPr="00E87B9B">
              <w:rPr>
                <w:rFonts w:asciiTheme="majorHAnsi" w:hAnsiTheme="majorHAnsi"/>
                <w:sz w:val="20"/>
                <w:szCs w:val="20"/>
              </w:rPr>
              <w:t xml:space="preserve"> en queja ante la Corte de Constitucionalidad. </w:t>
            </w:r>
          </w:p>
          <w:p w:rsidR="00FE0633" w:rsidRPr="00E87B9B" w:rsidRDefault="00FE0633" w:rsidP="00976FC9">
            <w:pPr>
              <w:pStyle w:val="Prrafodelista"/>
              <w:jc w:val="both"/>
              <w:rPr>
                <w:rFonts w:asciiTheme="majorHAnsi" w:hAnsiTheme="majorHAnsi"/>
                <w:sz w:val="20"/>
                <w:szCs w:val="20"/>
              </w:rPr>
            </w:pPr>
          </w:p>
          <w:p w:rsidR="00FE0633" w:rsidRPr="00E87B9B" w:rsidRDefault="00FE0633" w:rsidP="00976FC9">
            <w:pPr>
              <w:jc w:val="both"/>
              <w:rPr>
                <w:rFonts w:asciiTheme="majorHAnsi" w:hAnsiTheme="majorHAnsi"/>
                <w:sz w:val="20"/>
                <w:szCs w:val="20"/>
              </w:rPr>
            </w:pPr>
          </w:p>
        </w:tc>
        <w:tc>
          <w:tcPr>
            <w:tcW w:w="4928" w:type="dxa"/>
            <w:shd w:val="clear" w:color="auto" w:fill="BFBFBF" w:themeFill="background1" w:themeFillShade="BF"/>
          </w:tcPr>
          <w:p w:rsidR="00FE0633" w:rsidRPr="00E87B9B" w:rsidRDefault="00FE0633" w:rsidP="00976FC9">
            <w:pPr>
              <w:jc w:val="both"/>
              <w:rPr>
                <w:rFonts w:asciiTheme="majorHAnsi" w:hAnsiTheme="majorHAnsi"/>
                <w:sz w:val="20"/>
                <w:szCs w:val="20"/>
              </w:rPr>
            </w:pPr>
            <w:r w:rsidRPr="00E87B9B">
              <w:rPr>
                <w:rFonts w:asciiTheme="majorHAnsi" w:hAnsiTheme="majorHAnsi"/>
                <w:b/>
                <w:i/>
                <w:sz w:val="20"/>
                <w:szCs w:val="20"/>
              </w:rPr>
              <w:t>a.</w:t>
            </w:r>
            <w:r w:rsidRPr="00E87B9B">
              <w:rPr>
                <w:rFonts w:asciiTheme="majorHAnsi" w:hAnsiTheme="majorHAnsi"/>
                <w:sz w:val="20"/>
                <w:szCs w:val="20"/>
              </w:rPr>
              <w:t xml:space="preserve"> Presentó informe circunstanciado y antecedentes del caso. </w:t>
            </w:r>
          </w:p>
          <w:p w:rsidR="00FE0633" w:rsidRPr="00E87B9B" w:rsidRDefault="00FE0633" w:rsidP="00976FC9">
            <w:pPr>
              <w:jc w:val="both"/>
              <w:rPr>
                <w:rFonts w:asciiTheme="majorHAnsi" w:hAnsiTheme="majorHAnsi"/>
                <w:sz w:val="20"/>
                <w:szCs w:val="20"/>
              </w:rPr>
            </w:pPr>
            <w:r w:rsidRPr="00E87B9B">
              <w:rPr>
                <w:rFonts w:asciiTheme="majorHAnsi" w:hAnsiTheme="majorHAnsi"/>
                <w:b/>
                <w:i/>
                <w:sz w:val="20"/>
                <w:szCs w:val="20"/>
              </w:rPr>
              <w:t xml:space="preserve">b. </w:t>
            </w:r>
            <w:r w:rsidRPr="00E87B9B">
              <w:rPr>
                <w:rFonts w:asciiTheme="majorHAnsi" w:hAnsiTheme="majorHAnsi"/>
                <w:sz w:val="20"/>
                <w:szCs w:val="20"/>
              </w:rPr>
              <w:t xml:space="preserve">Apeló el amparo provisional </w:t>
            </w:r>
          </w:p>
          <w:p w:rsidR="00FE0633" w:rsidRPr="00E87B9B" w:rsidRDefault="00FE0633" w:rsidP="00976FC9">
            <w:pPr>
              <w:jc w:val="both"/>
              <w:rPr>
                <w:rFonts w:asciiTheme="majorHAnsi" w:hAnsiTheme="majorHAnsi"/>
                <w:sz w:val="20"/>
                <w:szCs w:val="20"/>
              </w:rPr>
            </w:pPr>
            <w:r w:rsidRPr="00E87B9B">
              <w:rPr>
                <w:rFonts w:asciiTheme="majorHAnsi" w:hAnsiTheme="majorHAnsi"/>
                <w:b/>
                <w:i/>
                <w:sz w:val="20"/>
                <w:szCs w:val="20"/>
              </w:rPr>
              <w:t>c.</w:t>
            </w:r>
            <w:r w:rsidRPr="00E87B9B">
              <w:rPr>
                <w:rFonts w:asciiTheme="majorHAnsi" w:hAnsiTheme="majorHAnsi"/>
                <w:sz w:val="20"/>
                <w:szCs w:val="20"/>
              </w:rPr>
              <w:t xml:space="preserve"> Ocurso en queja ante la Corte de Constitucionalidad por vicios en el procedimiento. </w:t>
            </w:r>
          </w:p>
          <w:p w:rsidR="00FE0633" w:rsidRPr="00E87B9B" w:rsidRDefault="00FE0633" w:rsidP="00976FC9">
            <w:pPr>
              <w:jc w:val="both"/>
              <w:rPr>
                <w:rFonts w:asciiTheme="majorHAnsi" w:hAnsiTheme="majorHAnsi"/>
                <w:sz w:val="20"/>
                <w:szCs w:val="20"/>
              </w:rPr>
            </w:pPr>
          </w:p>
          <w:p w:rsidR="00FE0633" w:rsidRPr="00E87B9B" w:rsidRDefault="00FE0633" w:rsidP="00976FC9">
            <w:pPr>
              <w:jc w:val="both"/>
              <w:rPr>
                <w:rFonts w:asciiTheme="majorHAnsi" w:hAnsiTheme="majorHAnsi"/>
                <w:sz w:val="20"/>
                <w:szCs w:val="20"/>
              </w:rPr>
            </w:pPr>
            <w:r w:rsidRPr="00E87B9B">
              <w:rPr>
                <w:rFonts w:asciiTheme="majorHAnsi" w:hAnsiTheme="majorHAnsi"/>
                <w:sz w:val="20"/>
                <w:szCs w:val="20"/>
              </w:rPr>
              <w:t xml:space="preserve">Le han dado trámite a la apelación. </w:t>
            </w:r>
          </w:p>
        </w:tc>
      </w:tr>
      <w:tr w:rsidR="00FE0633" w:rsidRPr="00E87B9B" w:rsidTr="00585509">
        <w:tc>
          <w:tcPr>
            <w:tcW w:w="607" w:type="dxa"/>
            <w:shd w:val="clear" w:color="auto" w:fill="BFBFBF" w:themeFill="background1" w:themeFillShade="BF"/>
          </w:tcPr>
          <w:p w:rsidR="00FE0633" w:rsidRPr="00E87B9B" w:rsidRDefault="00FE0633" w:rsidP="00976FC9">
            <w:pPr>
              <w:jc w:val="center"/>
              <w:rPr>
                <w:rFonts w:asciiTheme="majorHAnsi" w:hAnsiTheme="majorHAnsi"/>
                <w:b/>
                <w:sz w:val="20"/>
                <w:szCs w:val="20"/>
              </w:rPr>
            </w:pPr>
            <w:r w:rsidRPr="00E87B9B">
              <w:rPr>
                <w:rFonts w:asciiTheme="majorHAnsi" w:hAnsiTheme="majorHAnsi"/>
                <w:b/>
                <w:sz w:val="20"/>
                <w:szCs w:val="20"/>
              </w:rPr>
              <w:t>3</w:t>
            </w:r>
          </w:p>
        </w:tc>
        <w:tc>
          <w:tcPr>
            <w:tcW w:w="1942" w:type="dxa"/>
            <w:shd w:val="clear" w:color="auto" w:fill="BFBFBF" w:themeFill="background1" w:themeFillShade="BF"/>
          </w:tcPr>
          <w:p w:rsidR="00FE0633" w:rsidRPr="00E87B9B" w:rsidRDefault="00FE0633" w:rsidP="005D097A">
            <w:pPr>
              <w:rPr>
                <w:rFonts w:asciiTheme="majorHAnsi" w:hAnsiTheme="majorHAnsi"/>
                <w:b/>
                <w:sz w:val="20"/>
                <w:szCs w:val="20"/>
              </w:rPr>
            </w:pPr>
            <w:r w:rsidRPr="00E87B9B">
              <w:rPr>
                <w:rFonts w:asciiTheme="majorHAnsi" w:hAnsiTheme="majorHAnsi"/>
                <w:b/>
                <w:sz w:val="20"/>
                <w:szCs w:val="20"/>
              </w:rPr>
              <w:t>01008-2015-00091</w:t>
            </w:r>
          </w:p>
        </w:tc>
        <w:tc>
          <w:tcPr>
            <w:tcW w:w="1981" w:type="dxa"/>
            <w:shd w:val="clear" w:color="auto" w:fill="BFBFBF" w:themeFill="background1" w:themeFillShade="BF"/>
          </w:tcPr>
          <w:p w:rsidR="00FE0633" w:rsidRPr="00E87B9B" w:rsidRDefault="00FE0633" w:rsidP="005D097A">
            <w:pPr>
              <w:jc w:val="center"/>
              <w:rPr>
                <w:rFonts w:asciiTheme="majorHAnsi" w:hAnsiTheme="majorHAnsi"/>
                <w:b/>
                <w:sz w:val="20"/>
                <w:szCs w:val="20"/>
              </w:rPr>
            </w:pPr>
            <w:r w:rsidRPr="00E87B9B">
              <w:rPr>
                <w:rFonts w:asciiTheme="majorHAnsi" w:hAnsiTheme="majorHAnsi"/>
                <w:b/>
                <w:sz w:val="20"/>
                <w:szCs w:val="20"/>
              </w:rPr>
              <w:t xml:space="preserve">EDGAR ARNOLDO MEDRANO MENENDEZ y MANUELA VICTORIA </w:t>
            </w:r>
          </w:p>
          <w:p w:rsidR="00FE0633" w:rsidRPr="00E87B9B" w:rsidRDefault="00FE0633" w:rsidP="005D097A">
            <w:pPr>
              <w:jc w:val="center"/>
              <w:rPr>
                <w:rFonts w:asciiTheme="majorHAnsi" w:hAnsiTheme="majorHAnsi"/>
                <w:b/>
                <w:sz w:val="20"/>
                <w:szCs w:val="20"/>
              </w:rPr>
            </w:pPr>
            <w:r w:rsidRPr="00E87B9B">
              <w:rPr>
                <w:rFonts w:asciiTheme="majorHAnsi" w:hAnsiTheme="majorHAnsi"/>
                <w:b/>
                <w:sz w:val="20"/>
                <w:szCs w:val="20"/>
              </w:rPr>
              <w:t>OSORIO</w:t>
            </w:r>
          </w:p>
        </w:tc>
        <w:tc>
          <w:tcPr>
            <w:tcW w:w="2543" w:type="dxa"/>
            <w:shd w:val="clear" w:color="auto" w:fill="BFBFBF" w:themeFill="background1" w:themeFillShade="BF"/>
          </w:tcPr>
          <w:p w:rsidR="00FE0633" w:rsidRPr="00E87B9B" w:rsidRDefault="00377CAD" w:rsidP="005D097A">
            <w:pPr>
              <w:jc w:val="both"/>
              <w:rPr>
                <w:rFonts w:asciiTheme="majorHAnsi" w:hAnsiTheme="majorHAnsi"/>
                <w:b/>
                <w:sz w:val="20"/>
                <w:szCs w:val="20"/>
              </w:rPr>
            </w:pPr>
            <w:r w:rsidRPr="00E87B9B">
              <w:rPr>
                <w:rFonts w:asciiTheme="majorHAnsi" w:hAnsiTheme="majorHAnsi"/>
                <w:b/>
                <w:sz w:val="20"/>
                <w:szCs w:val="20"/>
              </w:rPr>
              <w:t xml:space="preserve">Medrano es alcalde de </w:t>
            </w:r>
            <w:proofErr w:type="spellStart"/>
            <w:r w:rsidRPr="00E87B9B">
              <w:rPr>
                <w:rFonts w:asciiTheme="majorHAnsi" w:hAnsiTheme="majorHAnsi"/>
                <w:b/>
                <w:sz w:val="20"/>
                <w:szCs w:val="20"/>
              </w:rPr>
              <w:t>Chinautla</w:t>
            </w:r>
            <w:proofErr w:type="spellEnd"/>
            <w:r w:rsidRPr="00E87B9B">
              <w:rPr>
                <w:rFonts w:asciiTheme="majorHAnsi" w:hAnsiTheme="majorHAnsi"/>
                <w:b/>
                <w:sz w:val="20"/>
                <w:szCs w:val="20"/>
              </w:rPr>
              <w:t xml:space="preserve">, Guatemala (1988-actualidad). </w:t>
            </w:r>
            <w:r w:rsidR="003F39B6" w:rsidRPr="00E87B9B">
              <w:rPr>
                <w:rFonts w:asciiTheme="majorHAnsi" w:hAnsiTheme="majorHAnsi"/>
                <w:b/>
                <w:sz w:val="20"/>
                <w:szCs w:val="20"/>
              </w:rPr>
              <w:t xml:space="preserve"> Buscó reelegirse con el partido Líder pero abandonó la contienda. </w:t>
            </w:r>
          </w:p>
          <w:p w:rsidR="00377CAD" w:rsidRPr="00E87B9B" w:rsidRDefault="00377CAD" w:rsidP="005D097A">
            <w:pPr>
              <w:jc w:val="both"/>
              <w:rPr>
                <w:rFonts w:asciiTheme="majorHAnsi" w:hAnsiTheme="majorHAnsi"/>
                <w:b/>
                <w:sz w:val="20"/>
                <w:szCs w:val="20"/>
              </w:rPr>
            </w:pPr>
          </w:p>
          <w:p w:rsidR="00377CAD" w:rsidRPr="00E87B9B" w:rsidRDefault="00377CAD" w:rsidP="005D097A">
            <w:pPr>
              <w:jc w:val="both"/>
              <w:rPr>
                <w:rFonts w:asciiTheme="majorHAnsi" w:hAnsiTheme="majorHAnsi"/>
                <w:b/>
                <w:sz w:val="20"/>
                <w:szCs w:val="20"/>
              </w:rPr>
            </w:pPr>
          </w:p>
        </w:tc>
        <w:tc>
          <w:tcPr>
            <w:tcW w:w="4088" w:type="dxa"/>
            <w:shd w:val="clear" w:color="auto" w:fill="BFBFBF" w:themeFill="background1" w:themeFillShade="BF"/>
          </w:tcPr>
          <w:p w:rsidR="00FE0633" w:rsidRPr="00E87B9B" w:rsidRDefault="00FE0633" w:rsidP="005D097A">
            <w:pPr>
              <w:jc w:val="both"/>
              <w:rPr>
                <w:rFonts w:asciiTheme="majorHAnsi" w:hAnsiTheme="majorHAnsi"/>
                <w:b/>
                <w:sz w:val="20"/>
                <w:szCs w:val="20"/>
              </w:rPr>
            </w:pPr>
            <w:r w:rsidRPr="00E87B9B">
              <w:rPr>
                <w:rFonts w:asciiTheme="majorHAnsi" w:hAnsiTheme="majorHAnsi"/>
                <w:b/>
                <w:sz w:val="20"/>
                <w:szCs w:val="20"/>
              </w:rPr>
              <w:t xml:space="preserve">SALA PRIMERA DE LA CORTE DE APELACIONES DEL RAMO CIVIL Y MERCANTIL </w:t>
            </w:r>
          </w:p>
          <w:p w:rsidR="00FE0633" w:rsidRPr="00E87B9B" w:rsidRDefault="00FE0633" w:rsidP="005D097A">
            <w:pPr>
              <w:jc w:val="both"/>
              <w:rPr>
                <w:rFonts w:asciiTheme="majorHAnsi" w:hAnsiTheme="majorHAnsi"/>
                <w:b/>
                <w:sz w:val="20"/>
                <w:szCs w:val="20"/>
              </w:rPr>
            </w:pPr>
          </w:p>
          <w:p w:rsidR="00FE0633" w:rsidRPr="00E87B9B" w:rsidRDefault="00FE0633" w:rsidP="005D097A">
            <w:pPr>
              <w:jc w:val="both"/>
              <w:rPr>
                <w:rFonts w:asciiTheme="majorHAnsi" w:hAnsiTheme="majorHAnsi"/>
                <w:b/>
                <w:sz w:val="20"/>
                <w:szCs w:val="20"/>
              </w:rPr>
            </w:pPr>
            <w:r w:rsidRPr="00E87B9B">
              <w:rPr>
                <w:rFonts w:asciiTheme="majorHAnsi" w:hAnsiTheme="majorHAnsi"/>
                <w:b/>
                <w:sz w:val="20"/>
                <w:szCs w:val="20"/>
              </w:rPr>
              <w:t xml:space="preserve">Observación: la Sala de mérito reconoce su incompetencia y </w:t>
            </w:r>
            <w:proofErr w:type="spellStart"/>
            <w:r w:rsidRPr="00E87B9B">
              <w:rPr>
                <w:rFonts w:asciiTheme="majorHAnsi" w:hAnsiTheme="majorHAnsi"/>
                <w:b/>
                <w:sz w:val="20"/>
                <w:szCs w:val="20"/>
              </w:rPr>
              <w:t>aún</w:t>
            </w:r>
            <w:proofErr w:type="spellEnd"/>
            <w:r w:rsidRPr="00E87B9B">
              <w:rPr>
                <w:rFonts w:asciiTheme="majorHAnsi" w:hAnsiTheme="majorHAnsi"/>
                <w:b/>
                <w:sz w:val="20"/>
                <w:szCs w:val="20"/>
              </w:rPr>
              <w:t xml:space="preserve"> así otorga el amparo provisional. </w:t>
            </w:r>
          </w:p>
        </w:tc>
        <w:tc>
          <w:tcPr>
            <w:tcW w:w="2688" w:type="dxa"/>
            <w:shd w:val="clear" w:color="auto" w:fill="BFBFBF" w:themeFill="background1" w:themeFillShade="BF"/>
          </w:tcPr>
          <w:p w:rsidR="00FE0633" w:rsidRPr="00E87B9B" w:rsidRDefault="00FE0633" w:rsidP="005D097A">
            <w:pPr>
              <w:jc w:val="both"/>
              <w:rPr>
                <w:rFonts w:asciiTheme="majorHAnsi" w:hAnsiTheme="majorHAnsi"/>
                <w:sz w:val="20"/>
                <w:szCs w:val="20"/>
              </w:rPr>
            </w:pPr>
            <w:r w:rsidRPr="00E87B9B">
              <w:rPr>
                <w:rFonts w:asciiTheme="majorHAnsi" w:hAnsiTheme="majorHAnsi"/>
                <w:sz w:val="20"/>
                <w:szCs w:val="20"/>
              </w:rPr>
              <w:t xml:space="preserve">Se otorgó el amparo provisional, por lo cual las acciones legales asumidas consistieron en: </w:t>
            </w:r>
          </w:p>
          <w:p w:rsidR="00FE0633" w:rsidRPr="00E87B9B" w:rsidRDefault="00FE0633" w:rsidP="005D097A">
            <w:pPr>
              <w:pStyle w:val="Prrafodelista"/>
              <w:numPr>
                <w:ilvl w:val="0"/>
                <w:numId w:val="2"/>
              </w:numPr>
              <w:jc w:val="both"/>
              <w:rPr>
                <w:rFonts w:asciiTheme="majorHAnsi" w:hAnsiTheme="majorHAnsi"/>
                <w:sz w:val="20"/>
                <w:szCs w:val="20"/>
              </w:rPr>
            </w:pPr>
            <w:r w:rsidRPr="00E87B9B">
              <w:rPr>
                <w:rFonts w:asciiTheme="majorHAnsi" w:hAnsiTheme="majorHAnsi"/>
                <w:sz w:val="20"/>
                <w:szCs w:val="20"/>
              </w:rPr>
              <w:t xml:space="preserve">Promover recurso de apelación y </w:t>
            </w:r>
          </w:p>
          <w:p w:rsidR="00FE0633" w:rsidRPr="00E87B9B" w:rsidRDefault="00FE0633" w:rsidP="005D097A">
            <w:pPr>
              <w:pStyle w:val="Prrafodelista"/>
              <w:numPr>
                <w:ilvl w:val="0"/>
                <w:numId w:val="2"/>
              </w:numPr>
              <w:jc w:val="both"/>
              <w:rPr>
                <w:rFonts w:asciiTheme="majorHAnsi" w:hAnsiTheme="majorHAnsi"/>
                <w:sz w:val="20"/>
                <w:szCs w:val="20"/>
              </w:rPr>
            </w:pPr>
            <w:proofErr w:type="spellStart"/>
            <w:r w:rsidRPr="00E87B9B">
              <w:rPr>
                <w:rFonts w:asciiTheme="majorHAnsi" w:hAnsiTheme="majorHAnsi"/>
                <w:sz w:val="20"/>
                <w:szCs w:val="20"/>
              </w:rPr>
              <w:t>Ocursar</w:t>
            </w:r>
            <w:proofErr w:type="spellEnd"/>
            <w:r w:rsidRPr="00E87B9B">
              <w:rPr>
                <w:rFonts w:asciiTheme="majorHAnsi" w:hAnsiTheme="majorHAnsi"/>
                <w:sz w:val="20"/>
                <w:szCs w:val="20"/>
              </w:rPr>
              <w:t xml:space="preserve"> en queja ante la Corte de Constitucionalidad.</w:t>
            </w:r>
          </w:p>
        </w:tc>
        <w:tc>
          <w:tcPr>
            <w:tcW w:w="4928" w:type="dxa"/>
            <w:shd w:val="clear" w:color="auto" w:fill="BFBFBF" w:themeFill="background1" w:themeFillShade="BF"/>
          </w:tcPr>
          <w:p w:rsidR="00FE0633" w:rsidRPr="00E87B9B" w:rsidRDefault="00FE0633" w:rsidP="005D097A">
            <w:pPr>
              <w:jc w:val="both"/>
              <w:rPr>
                <w:rFonts w:asciiTheme="majorHAnsi" w:hAnsiTheme="majorHAnsi"/>
                <w:sz w:val="20"/>
                <w:szCs w:val="20"/>
              </w:rPr>
            </w:pPr>
            <w:r w:rsidRPr="00E87B9B">
              <w:rPr>
                <w:rFonts w:asciiTheme="majorHAnsi" w:hAnsiTheme="majorHAnsi"/>
                <w:b/>
                <w:i/>
                <w:sz w:val="20"/>
                <w:szCs w:val="20"/>
              </w:rPr>
              <w:t>a.</w:t>
            </w:r>
            <w:r w:rsidRPr="00E87B9B">
              <w:rPr>
                <w:rFonts w:asciiTheme="majorHAnsi" w:hAnsiTheme="majorHAnsi"/>
                <w:sz w:val="20"/>
                <w:szCs w:val="20"/>
              </w:rPr>
              <w:t xml:space="preserve"> Presentó informe circunstanciado y antecedentes del caso. </w:t>
            </w:r>
          </w:p>
          <w:p w:rsidR="00FE0633" w:rsidRPr="00E87B9B" w:rsidRDefault="00FE0633" w:rsidP="005D097A">
            <w:pPr>
              <w:jc w:val="both"/>
              <w:rPr>
                <w:rFonts w:asciiTheme="majorHAnsi" w:hAnsiTheme="majorHAnsi"/>
                <w:sz w:val="20"/>
                <w:szCs w:val="20"/>
              </w:rPr>
            </w:pPr>
            <w:r w:rsidRPr="00E87B9B">
              <w:rPr>
                <w:rFonts w:asciiTheme="majorHAnsi" w:hAnsiTheme="majorHAnsi"/>
                <w:b/>
                <w:i/>
                <w:sz w:val="20"/>
                <w:szCs w:val="20"/>
              </w:rPr>
              <w:t xml:space="preserve">b. </w:t>
            </w:r>
            <w:r w:rsidRPr="00E87B9B">
              <w:rPr>
                <w:rFonts w:asciiTheme="majorHAnsi" w:hAnsiTheme="majorHAnsi"/>
                <w:sz w:val="20"/>
                <w:szCs w:val="20"/>
              </w:rPr>
              <w:t xml:space="preserve">Apeló el amparo provisional </w:t>
            </w:r>
          </w:p>
          <w:p w:rsidR="00FE0633" w:rsidRPr="00E87B9B" w:rsidRDefault="00FE0633" w:rsidP="005D097A">
            <w:pPr>
              <w:jc w:val="both"/>
              <w:rPr>
                <w:rFonts w:asciiTheme="majorHAnsi" w:hAnsiTheme="majorHAnsi"/>
                <w:sz w:val="20"/>
                <w:szCs w:val="20"/>
              </w:rPr>
            </w:pPr>
            <w:r w:rsidRPr="00E87B9B">
              <w:rPr>
                <w:rFonts w:asciiTheme="majorHAnsi" w:hAnsiTheme="majorHAnsi"/>
                <w:b/>
                <w:i/>
                <w:sz w:val="20"/>
                <w:szCs w:val="20"/>
              </w:rPr>
              <w:t>c.</w:t>
            </w:r>
            <w:r w:rsidRPr="00E87B9B">
              <w:rPr>
                <w:rFonts w:asciiTheme="majorHAnsi" w:hAnsiTheme="majorHAnsi"/>
                <w:sz w:val="20"/>
                <w:szCs w:val="20"/>
              </w:rPr>
              <w:t xml:space="preserve"> Ocurso en queja ante la Corte de Constitucionalidad por vicios en el procedimiento: la Corte de Constitucionalidad le da trámite en resolución de fecha 17 de junio de 2015</w:t>
            </w: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4</w:t>
            </w:r>
          </w:p>
          <w:p w:rsidR="003F39B6" w:rsidRPr="00E87B9B" w:rsidRDefault="003F39B6" w:rsidP="00976FC9">
            <w:pPr>
              <w:jc w:val="center"/>
              <w:rPr>
                <w:rFonts w:asciiTheme="majorHAnsi" w:hAnsiTheme="majorHAnsi"/>
                <w:b/>
                <w:sz w:val="20"/>
                <w:szCs w:val="20"/>
              </w:rPr>
            </w:pPr>
          </w:p>
          <w:p w:rsidR="003F39B6" w:rsidRPr="00E87B9B" w:rsidRDefault="003F39B6" w:rsidP="00976FC9">
            <w:pPr>
              <w:jc w:val="center"/>
              <w:rPr>
                <w:rFonts w:asciiTheme="majorHAnsi" w:hAnsiTheme="majorHAnsi"/>
                <w:b/>
                <w:sz w:val="20"/>
                <w:szCs w:val="20"/>
              </w:rPr>
            </w:pP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01011-2015-131</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EDGAR ARNOLDO MEDRANO MENENDEZ y MANUELA VICTORIA OSORIO</w:t>
            </w:r>
          </w:p>
        </w:tc>
        <w:tc>
          <w:tcPr>
            <w:tcW w:w="2543" w:type="dxa"/>
          </w:tcPr>
          <w:p w:rsidR="003F39B6" w:rsidRPr="00E87B9B" w:rsidRDefault="003F39B6" w:rsidP="00ED1857">
            <w:pPr>
              <w:jc w:val="both"/>
              <w:rPr>
                <w:rFonts w:asciiTheme="majorHAnsi" w:hAnsiTheme="majorHAnsi"/>
                <w:b/>
                <w:sz w:val="20"/>
                <w:szCs w:val="20"/>
              </w:rPr>
            </w:pPr>
            <w:r w:rsidRPr="00E87B9B">
              <w:rPr>
                <w:rFonts w:asciiTheme="majorHAnsi" w:hAnsiTheme="majorHAnsi"/>
                <w:b/>
                <w:sz w:val="20"/>
                <w:szCs w:val="20"/>
              </w:rPr>
              <w:t xml:space="preserve">Medrano es alcalde de </w:t>
            </w:r>
            <w:proofErr w:type="spellStart"/>
            <w:r w:rsidRPr="00E87B9B">
              <w:rPr>
                <w:rFonts w:asciiTheme="majorHAnsi" w:hAnsiTheme="majorHAnsi"/>
                <w:b/>
                <w:sz w:val="20"/>
                <w:szCs w:val="20"/>
              </w:rPr>
              <w:t>Chinautla</w:t>
            </w:r>
            <w:proofErr w:type="spellEnd"/>
            <w:r w:rsidRPr="00E87B9B">
              <w:rPr>
                <w:rFonts w:asciiTheme="majorHAnsi" w:hAnsiTheme="majorHAnsi"/>
                <w:b/>
                <w:sz w:val="20"/>
                <w:szCs w:val="20"/>
              </w:rPr>
              <w:t xml:space="preserve">, Guatemala (1988-actualidad). </w:t>
            </w:r>
          </w:p>
          <w:p w:rsidR="003F39B6" w:rsidRPr="00E87B9B" w:rsidRDefault="003F39B6" w:rsidP="00ED1857">
            <w:pPr>
              <w:jc w:val="both"/>
              <w:rPr>
                <w:rFonts w:asciiTheme="majorHAnsi" w:hAnsiTheme="majorHAnsi"/>
                <w:b/>
                <w:sz w:val="20"/>
                <w:szCs w:val="20"/>
              </w:rPr>
            </w:pPr>
            <w:r w:rsidRPr="00E87B9B">
              <w:rPr>
                <w:rFonts w:asciiTheme="majorHAnsi" w:hAnsiTheme="majorHAnsi"/>
                <w:b/>
                <w:sz w:val="20"/>
                <w:szCs w:val="20"/>
              </w:rPr>
              <w:t>Buscó reelegirse con el partido Líder pero abandonó la contienda.</w:t>
            </w:r>
          </w:p>
          <w:p w:rsidR="003F39B6" w:rsidRPr="00E87B9B" w:rsidRDefault="003F39B6" w:rsidP="00ED1857">
            <w:pPr>
              <w:jc w:val="both"/>
              <w:rPr>
                <w:rFonts w:asciiTheme="majorHAnsi" w:hAnsiTheme="majorHAnsi"/>
                <w:b/>
                <w:sz w:val="20"/>
                <w:szCs w:val="20"/>
              </w:rPr>
            </w:pP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PRIMERA DEL TRIBUNAL DE LO CONTENCIOSO ADMINISTRATIVO, CONSTITUIDA EN TRIBUNAL DE AMPARO</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cuento a la procedencia o no del Amparo provisional</w:t>
            </w:r>
          </w:p>
        </w:tc>
        <w:tc>
          <w:tcPr>
            <w:tcW w:w="492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5</w:t>
            </w:r>
          </w:p>
          <w:p w:rsidR="003F39B6" w:rsidRPr="00E87B9B" w:rsidRDefault="003F39B6" w:rsidP="00976FC9">
            <w:pPr>
              <w:jc w:val="center"/>
              <w:rPr>
                <w:rFonts w:asciiTheme="majorHAnsi" w:hAnsiTheme="majorHAnsi"/>
                <w:b/>
                <w:sz w:val="20"/>
                <w:szCs w:val="20"/>
              </w:rPr>
            </w:pP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01011-2015-00132</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EDGAR ARNOLDO MEDRANO </w:t>
            </w:r>
            <w:r w:rsidRPr="00E87B9B">
              <w:rPr>
                <w:rFonts w:asciiTheme="majorHAnsi" w:hAnsiTheme="majorHAnsi"/>
                <w:b/>
                <w:sz w:val="20"/>
                <w:szCs w:val="20"/>
              </w:rPr>
              <w:lastRenderedPageBreak/>
              <w:t>MENENDEZ y MANUELA VICTORIA OSORIO</w:t>
            </w:r>
          </w:p>
        </w:tc>
        <w:tc>
          <w:tcPr>
            <w:tcW w:w="2543" w:type="dxa"/>
          </w:tcPr>
          <w:p w:rsidR="003F39B6" w:rsidRPr="00E87B9B" w:rsidRDefault="003F39B6" w:rsidP="00ED1857">
            <w:pPr>
              <w:jc w:val="both"/>
              <w:rPr>
                <w:rFonts w:asciiTheme="majorHAnsi" w:hAnsiTheme="majorHAnsi"/>
                <w:b/>
                <w:sz w:val="20"/>
                <w:szCs w:val="20"/>
              </w:rPr>
            </w:pPr>
            <w:r w:rsidRPr="00E87B9B">
              <w:rPr>
                <w:rFonts w:asciiTheme="majorHAnsi" w:hAnsiTheme="majorHAnsi"/>
                <w:b/>
                <w:sz w:val="20"/>
                <w:szCs w:val="20"/>
              </w:rPr>
              <w:lastRenderedPageBreak/>
              <w:t xml:space="preserve">Medrano es alcalde de </w:t>
            </w:r>
            <w:proofErr w:type="spellStart"/>
            <w:r w:rsidRPr="00E87B9B">
              <w:rPr>
                <w:rFonts w:asciiTheme="majorHAnsi" w:hAnsiTheme="majorHAnsi"/>
                <w:b/>
                <w:sz w:val="20"/>
                <w:szCs w:val="20"/>
              </w:rPr>
              <w:t>Chinautla</w:t>
            </w:r>
            <w:proofErr w:type="spellEnd"/>
            <w:r w:rsidRPr="00E87B9B">
              <w:rPr>
                <w:rFonts w:asciiTheme="majorHAnsi" w:hAnsiTheme="majorHAnsi"/>
                <w:b/>
                <w:sz w:val="20"/>
                <w:szCs w:val="20"/>
              </w:rPr>
              <w:t xml:space="preserve">, Guatemala </w:t>
            </w:r>
            <w:r w:rsidRPr="00E87B9B">
              <w:rPr>
                <w:rFonts w:asciiTheme="majorHAnsi" w:hAnsiTheme="majorHAnsi"/>
                <w:b/>
                <w:sz w:val="20"/>
                <w:szCs w:val="20"/>
              </w:rPr>
              <w:lastRenderedPageBreak/>
              <w:t xml:space="preserve">(1988-actualidad). </w:t>
            </w:r>
          </w:p>
          <w:p w:rsidR="003F39B6" w:rsidRPr="00E87B9B" w:rsidRDefault="003F39B6" w:rsidP="00ED1857">
            <w:pPr>
              <w:jc w:val="both"/>
              <w:rPr>
                <w:rFonts w:asciiTheme="majorHAnsi" w:hAnsiTheme="majorHAnsi"/>
                <w:b/>
                <w:sz w:val="20"/>
                <w:szCs w:val="20"/>
              </w:rPr>
            </w:pPr>
            <w:r w:rsidRPr="00E87B9B">
              <w:rPr>
                <w:rFonts w:asciiTheme="majorHAnsi" w:hAnsiTheme="majorHAnsi"/>
                <w:b/>
                <w:sz w:val="20"/>
                <w:szCs w:val="20"/>
              </w:rPr>
              <w:t>Buscó reelegirse con el partido Líder pero abandonó la contienda.</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lastRenderedPageBreak/>
              <w:t xml:space="preserve">SALA PRIMERA DEL TRIBUNAL DE LO CONTENCIOSO ADMINISTRATIVO, </w:t>
            </w:r>
            <w:r w:rsidRPr="00E87B9B">
              <w:rPr>
                <w:rFonts w:asciiTheme="majorHAnsi" w:hAnsiTheme="majorHAnsi"/>
                <w:b/>
                <w:sz w:val="20"/>
                <w:szCs w:val="20"/>
              </w:rPr>
              <w:lastRenderedPageBreak/>
              <w:t xml:space="preserve">CONSTITUIDA EN TRIBUNAL DE AMPARO </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lastRenderedPageBreak/>
              <w:t xml:space="preserve">Pendiente de que el Tribunal de Amparo se pronuncie en </w:t>
            </w:r>
            <w:r w:rsidRPr="00E87B9B">
              <w:rPr>
                <w:rFonts w:asciiTheme="majorHAnsi" w:hAnsiTheme="majorHAnsi"/>
                <w:sz w:val="20"/>
                <w:szCs w:val="20"/>
              </w:rPr>
              <w:lastRenderedPageBreak/>
              <w:t xml:space="preserve">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lastRenderedPageBreak/>
              <w:t xml:space="preserve">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shd w:val="clear" w:color="auto" w:fill="BFBFBF" w:themeFill="background1" w:themeFillShade="BF"/>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lastRenderedPageBreak/>
              <w:t>6</w:t>
            </w:r>
          </w:p>
        </w:tc>
        <w:tc>
          <w:tcPr>
            <w:tcW w:w="1942"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6022-2015-0004</w:t>
            </w:r>
          </w:p>
        </w:tc>
        <w:tc>
          <w:tcPr>
            <w:tcW w:w="1981" w:type="dxa"/>
            <w:shd w:val="clear" w:color="auto" w:fill="BFBFBF" w:themeFill="background1" w:themeFillShade="BF"/>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ELMER GRANADOS ESCOBAR</w:t>
            </w:r>
          </w:p>
        </w:tc>
        <w:tc>
          <w:tcPr>
            <w:tcW w:w="2543" w:type="dxa"/>
            <w:shd w:val="clear" w:color="auto" w:fill="BFBFBF" w:themeFill="background1" w:themeFillShade="BF"/>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Ex tesorero de la comuna de Pueblo Nuevo Viñas, Santa Rosa. </w:t>
            </w:r>
          </w:p>
        </w:tc>
        <w:tc>
          <w:tcPr>
            <w:tcW w:w="4088" w:type="dxa"/>
            <w:shd w:val="clear" w:color="auto" w:fill="BFBFBF" w:themeFill="background1" w:themeFillShade="BF"/>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MIXTA DE LA CORTE DE APELACIONES DEL DEPARTAMENTO DE SANTA ROSA</w:t>
            </w:r>
          </w:p>
        </w:tc>
        <w:tc>
          <w:tcPr>
            <w:tcW w:w="268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otorgó amparo provisional, por lo cual se apeló y se </w:t>
            </w:r>
            <w:proofErr w:type="spellStart"/>
            <w:r w:rsidRPr="00E87B9B">
              <w:rPr>
                <w:rFonts w:asciiTheme="majorHAnsi" w:hAnsiTheme="majorHAnsi"/>
                <w:sz w:val="20"/>
                <w:szCs w:val="20"/>
              </w:rPr>
              <w:t>ocursó</w:t>
            </w:r>
            <w:proofErr w:type="spellEnd"/>
            <w:r w:rsidRPr="00E87B9B">
              <w:rPr>
                <w:rFonts w:asciiTheme="majorHAnsi" w:hAnsiTheme="majorHAnsi"/>
                <w:sz w:val="20"/>
                <w:szCs w:val="20"/>
              </w:rPr>
              <w:t xml:space="preserve"> en queja. </w:t>
            </w:r>
          </w:p>
        </w:tc>
        <w:tc>
          <w:tcPr>
            <w:tcW w:w="4928" w:type="dxa"/>
            <w:shd w:val="clear" w:color="auto" w:fill="BFBFBF" w:themeFill="background1" w:themeFillShade="BF"/>
          </w:tcPr>
          <w:p w:rsidR="003F39B6" w:rsidRPr="00E87B9B" w:rsidRDefault="003F39B6" w:rsidP="005D097A">
            <w:pPr>
              <w:rPr>
                <w:rFonts w:asciiTheme="majorHAnsi" w:hAnsiTheme="majorHAnsi"/>
                <w:b/>
                <w:sz w:val="20"/>
                <w:szCs w:val="20"/>
              </w:rPr>
            </w:pPr>
          </w:p>
        </w:tc>
      </w:tr>
      <w:tr w:rsidR="003F39B6" w:rsidRPr="00E87B9B" w:rsidTr="00585509">
        <w:tc>
          <w:tcPr>
            <w:tcW w:w="607" w:type="dxa"/>
            <w:shd w:val="clear" w:color="auto" w:fill="BFBFBF" w:themeFill="background1" w:themeFillShade="BF"/>
          </w:tcPr>
          <w:p w:rsidR="003F39B6" w:rsidRPr="00D74FC8" w:rsidRDefault="003F39B6" w:rsidP="00976FC9">
            <w:pPr>
              <w:jc w:val="center"/>
              <w:rPr>
                <w:rFonts w:asciiTheme="majorHAnsi" w:hAnsiTheme="majorHAnsi"/>
                <w:sz w:val="20"/>
                <w:szCs w:val="20"/>
              </w:rPr>
            </w:pPr>
            <w:r w:rsidRPr="00D74FC8">
              <w:rPr>
                <w:rFonts w:asciiTheme="majorHAnsi" w:hAnsiTheme="majorHAnsi"/>
                <w:sz w:val="20"/>
                <w:szCs w:val="20"/>
              </w:rPr>
              <w:t>7</w:t>
            </w:r>
          </w:p>
          <w:p w:rsidR="003F39B6" w:rsidRPr="00D74FC8" w:rsidRDefault="003F39B6" w:rsidP="00976FC9">
            <w:pPr>
              <w:jc w:val="center"/>
              <w:rPr>
                <w:rFonts w:asciiTheme="majorHAnsi" w:hAnsiTheme="majorHAnsi"/>
                <w:sz w:val="20"/>
                <w:szCs w:val="20"/>
              </w:rPr>
            </w:pPr>
          </w:p>
        </w:tc>
        <w:tc>
          <w:tcPr>
            <w:tcW w:w="1942"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18017-2015-00020</w:t>
            </w:r>
          </w:p>
        </w:tc>
        <w:tc>
          <w:tcPr>
            <w:tcW w:w="1981" w:type="dxa"/>
            <w:shd w:val="clear" w:color="auto" w:fill="BFBFBF" w:themeFill="background1" w:themeFillShade="BF"/>
          </w:tcPr>
          <w:p w:rsidR="003F39B6" w:rsidRPr="00E87B9B" w:rsidRDefault="003F39B6" w:rsidP="00E87B9B">
            <w:pPr>
              <w:jc w:val="center"/>
              <w:rPr>
                <w:rFonts w:asciiTheme="majorHAnsi" w:hAnsiTheme="majorHAnsi"/>
                <w:b/>
                <w:sz w:val="20"/>
                <w:szCs w:val="20"/>
              </w:rPr>
            </w:pPr>
            <w:r w:rsidRPr="00E87B9B">
              <w:rPr>
                <w:rFonts w:asciiTheme="majorHAnsi" w:hAnsiTheme="majorHAnsi"/>
                <w:b/>
                <w:sz w:val="20"/>
                <w:szCs w:val="20"/>
              </w:rPr>
              <w:t>BYRON AMILCAR SOLARES OGALDEZ</w:t>
            </w:r>
            <w:r w:rsidR="00E87B9B">
              <w:rPr>
                <w:rFonts w:asciiTheme="majorHAnsi" w:hAnsiTheme="majorHAnsi"/>
                <w:b/>
                <w:sz w:val="20"/>
                <w:szCs w:val="20"/>
              </w:rPr>
              <w:t xml:space="preserve"> </w:t>
            </w:r>
          </w:p>
        </w:tc>
        <w:tc>
          <w:tcPr>
            <w:tcW w:w="2543" w:type="dxa"/>
            <w:shd w:val="clear" w:color="auto" w:fill="BFBFBF" w:themeFill="background1" w:themeFillShade="BF"/>
          </w:tcPr>
          <w:p w:rsidR="00A62472" w:rsidRPr="00E87B9B" w:rsidRDefault="00A62472" w:rsidP="00A62472">
            <w:pPr>
              <w:jc w:val="both"/>
              <w:rPr>
                <w:rFonts w:asciiTheme="majorHAnsi" w:hAnsiTheme="majorHAnsi"/>
                <w:b/>
                <w:sz w:val="20"/>
                <w:szCs w:val="20"/>
              </w:rPr>
            </w:pPr>
            <w:r>
              <w:rPr>
                <w:rFonts w:asciiTheme="majorHAnsi" w:hAnsiTheme="majorHAnsi"/>
                <w:b/>
                <w:sz w:val="20"/>
                <w:szCs w:val="20"/>
              </w:rPr>
              <w:t xml:space="preserve">Ex gobernador de Izabal. </w:t>
            </w:r>
          </w:p>
        </w:tc>
        <w:tc>
          <w:tcPr>
            <w:tcW w:w="4088" w:type="dxa"/>
            <w:shd w:val="clear" w:color="auto" w:fill="BFBFBF" w:themeFill="background1" w:themeFillShade="BF"/>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MIXTA DE LA CORTE DE APELACIONES DEL DEPARTAMENTO DE IZABAL, CONSTITUIDA EN TRIBUNAL DE AMPARO </w:t>
            </w:r>
          </w:p>
        </w:tc>
        <w:tc>
          <w:tcPr>
            <w:tcW w:w="268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En este caso la sala Mixta de la Corte de Apelaciones del Departamento de Izabal se inhibe de seguir conociendo por razón del territorio, pero otorga el amparo provisional, por lo cual se procedió de la siguiente manera: </w:t>
            </w:r>
          </w:p>
          <w:p w:rsidR="003F39B6" w:rsidRPr="00E87B9B" w:rsidRDefault="003F39B6" w:rsidP="005D097A">
            <w:pPr>
              <w:pStyle w:val="Prrafodelista"/>
              <w:numPr>
                <w:ilvl w:val="0"/>
                <w:numId w:val="3"/>
              </w:numPr>
              <w:jc w:val="both"/>
              <w:rPr>
                <w:rFonts w:asciiTheme="majorHAnsi" w:hAnsiTheme="majorHAnsi"/>
                <w:sz w:val="20"/>
                <w:szCs w:val="20"/>
              </w:rPr>
            </w:pPr>
            <w:r w:rsidRPr="00E87B9B">
              <w:rPr>
                <w:rFonts w:asciiTheme="majorHAnsi" w:hAnsiTheme="majorHAnsi"/>
                <w:sz w:val="20"/>
                <w:szCs w:val="20"/>
              </w:rPr>
              <w:t xml:space="preserve">Se planteó recurso de apelación en contra del número IV) de la resolución proferida, a efecto de revertir el amparo provisional otorgado </w:t>
            </w:r>
          </w:p>
          <w:p w:rsidR="003F39B6" w:rsidRPr="00E87B9B" w:rsidRDefault="003F39B6" w:rsidP="005D097A">
            <w:pPr>
              <w:pStyle w:val="Prrafodelista"/>
              <w:numPr>
                <w:ilvl w:val="0"/>
                <w:numId w:val="3"/>
              </w:numPr>
              <w:jc w:val="both"/>
              <w:rPr>
                <w:rFonts w:asciiTheme="majorHAnsi" w:hAnsiTheme="majorHAnsi"/>
                <w:sz w:val="20"/>
                <w:szCs w:val="20"/>
              </w:rPr>
            </w:pPr>
            <w:r w:rsidRPr="00E87B9B">
              <w:rPr>
                <w:rFonts w:asciiTheme="majorHAnsi" w:hAnsiTheme="majorHAnsi"/>
                <w:sz w:val="20"/>
                <w:szCs w:val="20"/>
              </w:rPr>
              <w:t xml:space="preserve">Se ocurso en queja ante la Corte de Constitucionalidad al haber existido vicios de procedimiento, ya que de conformidad con el Auto Acordado 1-2013 de la Corte de Constitucionalidad, cuando un órgano jurisdiccional </w:t>
            </w:r>
            <w:r w:rsidRPr="00E87B9B">
              <w:rPr>
                <w:rFonts w:asciiTheme="majorHAnsi" w:hAnsiTheme="majorHAnsi"/>
                <w:sz w:val="20"/>
                <w:szCs w:val="20"/>
              </w:rPr>
              <w:lastRenderedPageBreak/>
              <w:t xml:space="preserve">estime ser incompetente, únicamente </w:t>
            </w:r>
            <w:proofErr w:type="spellStart"/>
            <w:r w:rsidRPr="00E87B9B">
              <w:rPr>
                <w:rFonts w:asciiTheme="majorHAnsi" w:hAnsiTheme="majorHAnsi"/>
                <w:sz w:val="20"/>
                <w:szCs w:val="20"/>
              </w:rPr>
              <w:t>esta</w:t>
            </w:r>
            <w:proofErr w:type="spellEnd"/>
            <w:r w:rsidRPr="00E87B9B">
              <w:rPr>
                <w:rFonts w:asciiTheme="majorHAnsi" w:hAnsiTheme="majorHAnsi"/>
                <w:sz w:val="20"/>
                <w:szCs w:val="20"/>
              </w:rPr>
              <w:t xml:space="preserve"> facultado para emitir la resolución de trámite a partir de la cual remita el expediente a la Corte para que resuelva lo que en derecho corresponde. </w:t>
            </w:r>
          </w:p>
          <w:p w:rsidR="003F39B6" w:rsidRPr="00E87B9B" w:rsidRDefault="003F39B6" w:rsidP="005D097A">
            <w:pPr>
              <w:jc w:val="both"/>
              <w:rPr>
                <w:rFonts w:asciiTheme="majorHAnsi" w:hAnsiTheme="majorHAnsi"/>
                <w:b/>
                <w:sz w:val="20"/>
                <w:szCs w:val="20"/>
                <w:u w:val="single"/>
              </w:rPr>
            </w:pPr>
            <w:r w:rsidRPr="00E87B9B">
              <w:rPr>
                <w:rFonts w:asciiTheme="majorHAnsi" w:hAnsiTheme="majorHAnsi"/>
                <w:b/>
                <w:sz w:val="20"/>
                <w:szCs w:val="20"/>
                <w:u w:val="single"/>
              </w:rPr>
              <w:t xml:space="preserve">OBSERVACIÓN: CON POSTERIORIDAD A HABER PROMOVIDO LA ACCION CONSTITUCIONAL DE AMPARO, HIZÓ VALER EL RECURSOD REVOCATORIA EN LA VÍA ADMINISTRATIVA, EL CUAL SE ENCUENTRA EN TRÁMITE. </w:t>
            </w:r>
          </w:p>
        </w:tc>
        <w:tc>
          <w:tcPr>
            <w:tcW w:w="492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lastRenderedPageBreak/>
              <w:t>a.</w:t>
            </w:r>
            <w:r w:rsidRPr="00E87B9B">
              <w:rPr>
                <w:rFonts w:asciiTheme="majorHAnsi" w:hAnsiTheme="majorHAnsi"/>
                <w:sz w:val="20"/>
                <w:szCs w:val="20"/>
              </w:rPr>
              <w:t xml:space="preserve"> Presentó informe circunstanciado y antecedentes del caso. </w:t>
            </w:r>
          </w:p>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 xml:space="preserve">b. </w:t>
            </w:r>
            <w:r w:rsidRPr="00E87B9B">
              <w:rPr>
                <w:rFonts w:asciiTheme="majorHAnsi" w:hAnsiTheme="majorHAnsi"/>
                <w:sz w:val="20"/>
                <w:szCs w:val="20"/>
              </w:rPr>
              <w:t xml:space="preserve">Apeló el amparo provisional: se le da trámite al recurso de apelación según resolución de fecha 15 de junio de 2015 de la CC.  </w:t>
            </w:r>
          </w:p>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c.</w:t>
            </w:r>
            <w:r w:rsidRPr="00E87B9B">
              <w:rPr>
                <w:rFonts w:asciiTheme="majorHAnsi" w:hAnsiTheme="majorHAnsi"/>
                <w:sz w:val="20"/>
                <w:szCs w:val="20"/>
              </w:rPr>
              <w:t xml:space="preserve"> Ocurso en queja ante la Corte de Constitucionalidad por vicios en el procedimiento.</w:t>
            </w:r>
          </w:p>
        </w:tc>
      </w:tr>
      <w:tr w:rsidR="003F39B6" w:rsidRPr="00E87B9B" w:rsidTr="00585509">
        <w:tc>
          <w:tcPr>
            <w:tcW w:w="607" w:type="dxa"/>
            <w:shd w:val="clear" w:color="auto" w:fill="BFBFBF" w:themeFill="background1" w:themeFillShade="BF"/>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lastRenderedPageBreak/>
              <w:t>8</w:t>
            </w:r>
          </w:p>
        </w:tc>
        <w:tc>
          <w:tcPr>
            <w:tcW w:w="1942"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6022-2015-0005</w:t>
            </w:r>
          </w:p>
        </w:tc>
        <w:tc>
          <w:tcPr>
            <w:tcW w:w="1981" w:type="dxa"/>
            <w:shd w:val="clear" w:color="auto" w:fill="BFBFBF" w:themeFill="background1" w:themeFillShade="BF"/>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RUBELIO RECINOS COREA </w:t>
            </w:r>
          </w:p>
        </w:tc>
        <w:tc>
          <w:tcPr>
            <w:tcW w:w="2543" w:type="dxa"/>
            <w:shd w:val="clear" w:color="auto" w:fill="BFBFBF" w:themeFill="background1" w:themeFillShade="BF"/>
          </w:tcPr>
          <w:p w:rsidR="003F39B6" w:rsidRPr="00E87B9B" w:rsidRDefault="00A124C5" w:rsidP="00A124C5">
            <w:pPr>
              <w:jc w:val="both"/>
              <w:rPr>
                <w:rFonts w:asciiTheme="majorHAnsi" w:hAnsiTheme="majorHAnsi"/>
                <w:b/>
                <w:sz w:val="20"/>
                <w:szCs w:val="20"/>
              </w:rPr>
            </w:pPr>
            <w:r>
              <w:rPr>
                <w:rFonts w:asciiTheme="majorHAnsi" w:hAnsiTheme="majorHAnsi"/>
                <w:b/>
                <w:sz w:val="20"/>
                <w:szCs w:val="20"/>
              </w:rPr>
              <w:t>Ex presidente de la Asociación Nacional de Municipalidades (Anam) y a</w:t>
            </w:r>
            <w:r w:rsidR="003F39B6" w:rsidRPr="00E87B9B">
              <w:rPr>
                <w:rFonts w:asciiTheme="majorHAnsi" w:hAnsiTheme="majorHAnsi"/>
                <w:b/>
                <w:sz w:val="20"/>
                <w:szCs w:val="20"/>
              </w:rPr>
              <w:t xml:space="preserve">lcalde de Barberena, Santa Rosa </w:t>
            </w:r>
            <w:r>
              <w:rPr>
                <w:rFonts w:asciiTheme="majorHAnsi" w:hAnsiTheme="majorHAnsi"/>
                <w:b/>
                <w:sz w:val="20"/>
                <w:szCs w:val="20"/>
              </w:rPr>
              <w:t xml:space="preserve">(desde el 2000), </w:t>
            </w:r>
            <w:r w:rsidR="00E87B9B" w:rsidRPr="00E87B9B">
              <w:rPr>
                <w:rFonts w:asciiTheme="majorHAnsi" w:hAnsiTheme="majorHAnsi"/>
                <w:b/>
                <w:sz w:val="20"/>
                <w:szCs w:val="20"/>
              </w:rPr>
              <w:t xml:space="preserve">Busca reelegirse </w:t>
            </w:r>
            <w:r w:rsidR="00A62472">
              <w:rPr>
                <w:rFonts w:asciiTheme="majorHAnsi" w:hAnsiTheme="majorHAnsi"/>
                <w:b/>
                <w:sz w:val="20"/>
                <w:szCs w:val="20"/>
              </w:rPr>
              <w:t xml:space="preserve">en las elecciones 2015. </w:t>
            </w:r>
          </w:p>
        </w:tc>
        <w:tc>
          <w:tcPr>
            <w:tcW w:w="4088" w:type="dxa"/>
            <w:shd w:val="clear" w:color="auto" w:fill="BFBFBF" w:themeFill="background1" w:themeFillShade="BF"/>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MIXTA DE LA CORTE DE APELACIONES DEL DEAPRTAMENTO DE SANTA ROSA, CONSTITUIDA EN TRIBUNAL DE AMPARO </w:t>
            </w:r>
          </w:p>
        </w:tc>
        <w:tc>
          <w:tcPr>
            <w:tcW w:w="268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otorgó el amparo provisional, por lo cual las acciones legales asumidas consistieron en: </w:t>
            </w:r>
          </w:p>
          <w:p w:rsidR="003F39B6" w:rsidRPr="00E87B9B" w:rsidRDefault="003F39B6" w:rsidP="005D097A">
            <w:pPr>
              <w:pStyle w:val="Prrafodelista"/>
              <w:numPr>
                <w:ilvl w:val="0"/>
                <w:numId w:val="4"/>
              </w:numPr>
              <w:jc w:val="both"/>
              <w:rPr>
                <w:rFonts w:asciiTheme="majorHAnsi" w:hAnsiTheme="majorHAnsi"/>
                <w:sz w:val="20"/>
                <w:szCs w:val="20"/>
              </w:rPr>
            </w:pPr>
            <w:r w:rsidRPr="00E87B9B">
              <w:rPr>
                <w:rFonts w:asciiTheme="majorHAnsi" w:hAnsiTheme="majorHAnsi"/>
                <w:sz w:val="20"/>
                <w:szCs w:val="20"/>
              </w:rPr>
              <w:t>Promover recurso de apelación : C.C le da trámite al recurso de apelación según resolución de fecha 17 de junio de 2015</w:t>
            </w:r>
          </w:p>
          <w:p w:rsidR="003F39B6" w:rsidRPr="00E87B9B" w:rsidRDefault="003F39B6" w:rsidP="005D097A">
            <w:pPr>
              <w:pStyle w:val="Prrafodelista"/>
              <w:numPr>
                <w:ilvl w:val="0"/>
                <w:numId w:val="4"/>
              </w:numPr>
              <w:jc w:val="both"/>
              <w:rPr>
                <w:rFonts w:asciiTheme="majorHAnsi" w:hAnsiTheme="majorHAnsi"/>
                <w:sz w:val="20"/>
                <w:szCs w:val="20"/>
              </w:rPr>
            </w:pPr>
            <w:proofErr w:type="spellStart"/>
            <w:r w:rsidRPr="00E87B9B">
              <w:rPr>
                <w:rFonts w:asciiTheme="majorHAnsi" w:hAnsiTheme="majorHAnsi"/>
                <w:sz w:val="20"/>
                <w:szCs w:val="20"/>
              </w:rPr>
              <w:t>Ocursar</w:t>
            </w:r>
            <w:proofErr w:type="spellEnd"/>
            <w:r w:rsidRPr="00E87B9B">
              <w:rPr>
                <w:rFonts w:asciiTheme="majorHAnsi" w:hAnsiTheme="majorHAnsi"/>
                <w:sz w:val="20"/>
                <w:szCs w:val="20"/>
              </w:rPr>
              <w:t xml:space="preserve"> en queja ante la Corte de Constitucionalidad: C.C  le da trámite al </w:t>
            </w:r>
            <w:r w:rsidRPr="00E87B9B">
              <w:rPr>
                <w:rFonts w:asciiTheme="majorHAnsi" w:hAnsiTheme="majorHAnsi"/>
                <w:sz w:val="20"/>
                <w:szCs w:val="20"/>
              </w:rPr>
              <w:lastRenderedPageBreak/>
              <w:t>ocurso según resolución de fecha 17 de junio de 2015</w:t>
            </w:r>
          </w:p>
          <w:p w:rsidR="003F39B6" w:rsidRPr="00E87B9B" w:rsidRDefault="003F39B6" w:rsidP="005D097A">
            <w:pPr>
              <w:jc w:val="both"/>
              <w:rPr>
                <w:rFonts w:asciiTheme="majorHAnsi" w:hAnsiTheme="majorHAnsi"/>
                <w:sz w:val="20"/>
                <w:szCs w:val="20"/>
              </w:rPr>
            </w:pPr>
          </w:p>
        </w:tc>
        <w:tc>
          <w:tcPr>
            <w:tcW w:w="492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lastRenderedPageBreak/>
              <w:t xml:space="preserve">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shd w:val="clear" w:color="auto" w:fill="7F7F7F" w:themeFill="text1" w:themeFillTint="80"/>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lastRenderedPageBreak/>
              <w:t>9</w:t>
            </w:r>
          </w:p>
        </w:tc>
        <w:tc>
          <w:tcPr>
            <w:tcW w:w="1942" w:type="dxa"/>
            <w:shd w:val="clear" w:color="auto" w:fill="7F7F7F" w:themeFill="text1" w:themeFillTint="80"/>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18017-2015-15</w:t>
            </w:r>
          </w:p>
        </w:tc>
        <w:tc>
          <w:tcPr>
            <w:tcW w:w="1981" w:type="dxa"/>
            <w:shd w:val="clear" w:color="auto" w:fill="7F7F7F" w:themeFill="text1" w:themeFillTint="80"/>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JOSE JOEL LORENZO FLORES</w:t>
            </w:r>
          </w:p>
        </w:tc>
        <w:tc>
          <w:tcPr>
            <w:tcW w:w="2543" w:type="dxa"/>
            <w:shd w:val="clear" w:color="auto" w:fill="7F7F7F" w:themeFill="text1" w:themeFillTint="80"/>
          </w:tcPr>
          <w:p w:rsidR="003F39B6" w:rsidRPr="00E87B9B" w:rsidRDefault="00E87B9B" w:rsidP="005D097A">
            <w:pPr>
              <w:jc w:val="both"/>
              <w:rPr>
                <w:rFonts w:asciiTheme="majorHAnsi" w:hAnsiTheme="majorHAnsi"/>
                <w:b/>
                <w:sz w:val="20"/>
                <w:szCs w:val="20"/>
              </w:rPr>
            </w:pPr>
            <w:r w:rsidRPr="00E87B9B">
              <w:rPr>
                <w:rFonts w:asciiTheme="majorHAnsi" w:hAnsiTheme="majorHAnsi"/>
                <w:b/>
                <w:sz w:val="20"/>
                <w:szCs w:val="20"/>
              </w:rPr>
              <w:t>Ex alcalde de El Estor, Izabal.</w:t>
            </w:r>
          </w:p>
        </w:tc>
        <w:tc>
          <w:tcPr>
            <w:tcW w:w="4088" w:type="dxa"/>
            <w:shd w:val="clear" w:color="auto" w:fill="7F7F7F" w:themeFill="text1" w:themeFillTint="80"/>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MIXTA DE LA CORTE DE APELACIONES DEL DEPARTAMENTO DE IZABAL CONSTITUIDA EN TRIBUNAL DE AMPARO</w:t>
            </w:r>
          </w:p>
        </w:tc>
        <w:tc>
          <w:tcPr>
            <w:tcW w:w="2688" w:type="dxa"/>
            <w:shd w:val="clear" w:color="auto" w:fill="7F7F7F" w:themeFill="text1" w:themeFillTint="80"/>
          </w:tcPr>
          <w:p w:rsidR="003F39B6" w:rsidRPr="00E87B9B" w:rsidRDefault="003F39B6" w:rsidP="005D097A">
            <w:pPr>
              <w:jc w:val="both"/>
              <w:rPr>
                <w:rFonts w:asciiTheme="majorHAnsi" w:hAnsiTheme="majorHAnsi"/>
                <w:sz w:val="20"/>
                <w:szCs w:val="20"/>
              </w:rPr>
            </w:pPr>
          </w:p>
        </w:tc>
        <w:tc>
          <w:tcPr>
            <w:tcW w:w="4928" w:type="dxa"/>
            <w:shd w:val="clear" w:color="auto" w:fill="7F7F7F" w:themeFill="text1" w:themeFillTint="80"/>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 xml:space="preserve">Informe circunstanciado </w:t>
            </w:r>
          </w:p>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Apelación : se le da tramite a la apelación según resolución de fecha 17 de junio de 2015</w:t>
            </w:r>
          </w:p>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 xml:space="preserve">Ocurso en queja      </w:t>
            </w:r>
          </w:p>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Sala Sexta del Tribunal de lo Contencioso Administrativo, constituida en Tribunal de Amparo REVOCO el amparo provisional, por lo que el Finiquito fue revocado, según resolución A-013-2015 de fecha 25-06-2015.</w:t>
            </w:r>
          </w:p>
        </w:tc>
      </w:tr>
      <w:tr w:rsidR="003F39B6" w:rsidRPr="00E87B9B" w:rsidTr="00585509">
        <w:tc>
          <w:tcPr>
            <w:tcW w:w="607" w:type="dxa"/>
            <w:shd w:val="clear" w:color="auto" w:fill="595959" w:themeFill="text1" w:themeFillTint="A6"/>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10</w:t>
            </w:r>
          </w:p>
          <w:p w:rsidR="003F39B6" w:rsidRPr="00E87B9B" w:rsidRDefault="003F39B6" w:rsidP="00976FC9">
            <w:pPr>
              <w:jc w:val="center"/>
              <w:rPr>
                <w:rFonts w:asciiTheme="majorHAnsi" w:hAnsiTheme="majorHAnsi"/>
                <w:b/>
                <w:sz w:val="20"/>
                <w:szCs w:val="20"/>
              </w:rPr>
            </w:pPr>
          </w:p>
          <w:p w:rsidR="003F39B6" w:rsidRPr="00E87B9B" w:rsidRDefault="003F39B6" w:rsidP="00976FC9">
            <w:pPr>
              <w:jc w:val="center"/>
              <w:rPr>
                <w:rFonts w:asciiTheme="majorHAnsi" w:hAnsiTheme="majorHAnsi"/>
                <w:b/>
                <w:sz w:val="20"/>
                <w:szCs w:val="20"/>
              </w:rPr>
            </w:pPr>
          </w:p>
        </w:tc>
        <w:tc>
          <w:tcPr>
            <w:tcW w:w="1942" w:type="dxa"/>
            <w:shd w:val="clear" w:color="auto" w:fill="595959" w:themeFill="text1" w:themeFillTint="A6"/>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01145-2015-0104</w:t>
            </w:r>
          </w:p>
        </w:tc>
        <w:tc>
          <w:tcPr>
            <w:tcW w:w="1981" w:type="dxa"/>
            <w:shd w:val="clear" w:color="auto" w:fill="595959" w:themeFill="text1" w:themeFillTint="A6"/>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JULIA  MARINE MALDONADO ECHEVERRÍA</w:t>
            </w:r>
          </w:p>
        </w:tc>
        <w:tc>
          <w:tcPr>
            <w:tcW w:w="2543" w:type="dxa"/>
            <w:shd w:val="clear" w:color="auto" w:fill="595959" w:themeFill="text1" w:themeFillTint="A6"/>
          </w:tcPr>
          <w:p w:rsidR="003F39B6" w:rsidRPr="00E87B9B" w:rsidRDefault="00E87B9B" w:rsidP="005D097A">
            <w:pPr>
              <w:jc w:val="both"/>
              <w:rPr>
                <w:rFonts w:asciiTheme="majorHAnsi" w:hAnsiTheme="majorHAnsi"/>
                <w:b/>
                <w:sz w:val="20"/>
                <w:szCs w:val="20"/>
              </w:rPr>
            </w:pPr>
            <w:r w:rsidRPr="00E87B9B">
              <w:rPr>
                <w:rFonts w:asciiTheme="majorHAnsi" w:hAnsiTheme="majorHAnsi"/>
                <w:b/>
                <w:sz w:val="20"/>
                <w:szCs w:val="20"/>
              </w:rPr>
              <w:t>Diputada</w:t>
            </w:r>
            <w:r w:rsidR="00A124C5">
              <w:rPr>
                <w:rFonts w:asciiTheme="majorHAnsi" w:hAnsiTheme="majorHAnsi"/>
                <w:b/>
                <w:sz w:val="20"/>
                <w:szCs w:val="20"/>
              </w:rPr>
              <w:t xml:space="preserve"> del Congreso</w:t>
            </w:r>
            <w:r w:rsidRPr="00E87B9B">
              <w:rPr>
                <w:rFonts w:asciiTheme="majorHAnsi" w:hAnsiTheme="majorHAnsi"/>
                <w:b/>
                <w:sz w:val="20"/>
                <w:szCs w:val="20"/>
              </w:rPr>
              <w:t xml:space="preserve"> (2012-2016). Ex directora del Consejo Nacional de la Juventud (CONJUVE). </w:t>
            </w:r>
          </w:p>
        </w:tc>
        <w:tc>
          <w:tcPr>
            <w:tcW w:w="4088" w:type="dxa"/>
            <w:shd w:val="clear" w:color="auto" w:fill="595959" w:themeFill="text1" w:themeFillTint="A6"/>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 CONSTITIDA EN TRIBUNAL DE AMPARO</w:t>
            </w:r>
          </w:p>
        </w:tc>
        <w:tc>
          <w:tcPr>
            <w:tcW w:w="268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otorgó el amparo provisional </w:t>
            </w:r>
          </w:p>
        </w:tc>
        <w:tc>
          <w:tcPr>
            <w:tcW w:w="492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En virtud de haberse otorgado el amparo provisional, se apeló la referida resolución </w:t>
            </w:r>
          </w:p>
        </w:tc>
      </w:tr>
      <w:tr w:rsidR="003F39B6" w:rsidRPr="00E87B9B" w:rsidTr="00585509">
        <w:tc>
          <w:tcPr>
            <w:tcW w:w="607" w:type="dxa"/>
            <w:shd w:val="clear" w:color="auto" w:fill="595959" w:themeFill="text1" w:themeFillTint="A6"/>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11</w:t>
            </w:r>
          </w:p>
        </w:tc>
        <w:tc>
          <w:tcPr>
            <w:tcW w:w="1942" w:type="dxa"/>
            <w:shd w:val="clear" w:color="auto" w:fill="595959" w:themeFill="text1" w:themeFillTint="A6"/>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1009-2015-00070 (74-2015)</w:t>
            </w:r>
          </w:p>
        </w:tc>
        <w:tc>
          <w:tcPr>
            <w:tcW w:w="1981" w:type="dxa"/>
            <w:shd w:val="clear" w:color="auto" w:fill="595959" w:themeFill="text1" w:themeFillTint="A6"/>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JULIA  MARINE MALDONADO ECHEVERRÍA</w:t>
            </w:r>
          </w:p>
        </w:tc>
        <w:tc>
          <w:tcPr>
            <w:tcW w:w="2543" w:type="dxa"/>
            <w:shd w:val="clear" w:color="auto" w:fill="595959" w:themeFill="text1" w:themeFillTint="A6"/>
          </w:tcPr>
          <w:p w:rsidR="003F39B6" w:rsidRPr="00E87B9B" w:rsidRDefault="00E87B9B" w:rsidP="005D097A">
            <w:pPr>
              <w:jc w:val="both"/>
              <w:rPr>
                <w:rFonts w:asciiTheme="majorHAnsi" w:hAnsiTheme="majorHAnsi"/>
                <w:b/>
                <w:sz w:val="20"/>
                <w:szCs w:val="20"/>
              </w:rPr>
            </w:pPr>
            <w:r w:rsidRPr="00E87B9B">
              <w:rPr>
                <w:rFonts w:asciiTheme="majorHAnsi" w:hAnsiTheme="majorHAnsi"/>
                <w:b/>
                <w:sz w:val="20"/>
                <w:szCs w:val="20"/>
              </w:rPr>
              <w:t>Diputada</w:t>
            </w:r>
            <w:r w:rsidR="00A124C5">
              <w:rPr>
                <w:rFonts w:asciiTheme="majorHAnsi" w:hAnsiTheme="majorHAnsi"/>
                <w:b/>
                <w:sz w:val="20"/>
                <w:szCs w:val="20"/>
              </w:rPr>
              <w:t xml:space="preserve"> del Congreso</w:t>
            </w:r>
            <w:r w:rsidRPr="00E87B9B">
              <w:rPr>
                <w:rFonts w:asciiTheme="majorHAnsi" w:hAnsiTheme="majorHAnsi"/>
                <w:b/>
                <w:sz w:val="20"/>
                <w:szCs w:val="20"/>
              </w:rPr>
              <w:t xml:space="preserve"> (2012-2016). Ex directora del Consejo Nacional de la Juventud (CONJUVE).</w:t>
            </w:r>
          </w:p>
        </w:tc>
        <w:tc>
          <w:tcPr>
            <w:tcW w:w="4088" w:type="dxa"/>
            <w:shd w:val="clear" w:color="auto" w:fill="595959" w:themeFill="text1" w:themeFillTint="A6"/>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CONSTITUIDA EN TRIBUNAL DE AMPARO </w:t>
            </w:r>
          </w:p>
        </w:tc>
        <w:tc>
          <w:tcPr>
            <w:tcW w:w="268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Se otorgó el amparo provisional</w:t>
            </w:r>
          </w:p>
        </w:tc>
        <w:tc>
          <w:tcPr>
            <w:tcW w:w="492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w:t>
            </w:r>
            <w:proofErr w:type="spellStart"/>
            <w:r w:rsidRPr="00E87B9B">
              <w:rPr>
                <w:rFonts w:asciiTheme="majorHAnsi" w:hAnsiTheme="majorHAnsi"/>
                <w:sz w:val="20"/>
                <w:szCs w:val="20"/>
              </w:rPr>
              <w:t>ocursó</w:t>
            </w:r>
            <w:proofErr w:type="spellEnd"/>
            <w:r w:rsidRPr="00E87B9B">
              <w:rPr>
                <w:rFonts w:asciiTheme="majorHAnsi" w:hAnsiTheme="majorHAnsi"/>
                <w:sz w:val="20"/>
                <w:szCs w:val="20"/>
              </w:rPr>
              <w:t xml:space="preserve"> en queja y se apeló la resolución, y al resolver declara con lugar el ocurso en queja y deja sin efecto la resolución emitida por la Sala y al apelar se revocó el amparo. </w:t>
            </w:r>
          </w:p>
        </w:tc>
      </w:tr>
      <w:tr w:rsidR="003F39B6" w:rsidRPr="00E87B9B" w:rsidTr="00585509">
        <w:tc>
          <w:tcPr>
            <w:tcW w:w="607" w:type="dxa"/>
            <w:shd w:val="clear" w:color="auto" w:fill="595959" w:themeFill="text1" w:themeFillTint="A6"/>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12</w:t>
            </w:r>
          </w:p>
        </w:tc>
        <w:tc>
          <w:tcPr>
            <w:tcW w:w="1942" w:type="dxa"/>
            <w:shd w:val="clear" w:color="auto" w:fill="595959" w:themeFill="text1" w:themeFillTint="A6"/>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01190-2015-102 Acumulada a la acción de amparo número 01190-2015-0103.</w:t>
            </w:r>
          </w:p>
        </w:tc>
        <w:tc>
          <w:tcPr>
            <w:tcW w:w="1981" w:type="dxa"/>
            <w:shd w:val="clear" w:color="auto" w:fill="595959" w:themeFill="text1" w:themeFillTint="A6"/>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JULIA  MARINE MALDONADO ECHEVERRÍA</w:t>
            </w:r>
          </w:p>
        </w:tc>
        <w:tc>
          <w:tcPr>
            <w:tcW w:w="2543" w:type="dxa"/>
            <w:shd w:val="clear" w:color="auto" w:fill="595959" w:themeFill="text1" w:themeFillTint="A6"/>
          </w:tcPr>
          <w:p w:rsidR="003F39B6" w:rsidRPr="00E87B9B" w:rsidRDefault="00E87B9B" w:rsidP="005D097A">
            <w:pPr>
              <w:jc w:val="both"/>
              <w:rPr>
                <w:rFonts w:asciiTheme="majorHAnsi" w:hAnsiTheme="majorHAnsi"/>
                <w:b/>
                <w:sz w:val="20"/>
                <w:szCs w:val="20"/>
              </w:rPr>
            </w:pPr>
            <w:r w:rsidRPr="00E87B9B">
              <w:rPr>
                <w:rFonts w:asciiTheme="majorHAnsi" w:hAnsiTheme="majorHAnsi"/>
                <w:b/>
                <w:sz w:val="20"/>
                <w:szCs w:val="20"/>
              </w:rPr>
              <w:t>Diputada</w:t>
            </w:r>
            <w:r w:rsidR="00A124C5">
              <w:rPr>
                <w:rFonts w:asciiTheme="majorHAnsi" w:hAnsiTheme="majorHAnsi"/>
                <w:b/>
                <w:sz w:val="20"/>
                <w:szCs w:val="20"/>
              </w:rPr>
              <w:t xml:space="preserve"> del Congreso</w:t>
            </w:r>
            <w:r w:rsidRPr="00E87B9B">
              <w:rPr>
                <w:rFonts w:asciiTheme="majorHAnsi" w:hAnsiTheme="majorHAnsi"/>
                <w:b/>
                <w:sz w:val="20"/>
                <w:szCs w:val="20"/>
              </w:rPr>
              <w:t xml:space="preserve"> (2012-2016). Ex directora del Consejo Nacional de la Juventud (CONJUVE)</w:t>
            </w:r>
          </w:p>
        </w:tc>
        <w:tc>
          <w:tcPr>
            <w:tcW w:w="4088" w:type="dxa"/>
            <w:shd w:val="clear" w:color="auto" w:fill="595959" w:themeFill="text1" w:themeFillTint="A6"/>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ADMINISTRATIVO CONSTITUIDA EN TRIBUNAL DE AMPARO </w:t>
            </w:r>
          </w:p>
        </w:tc>
        <w:tc>
          <w:tcPr>
            <w:tcW w:w="268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No otorgó el amparo provisional</w:t>
            </w:r>
          </w:p>
        </w:tc>
        <w:tc>
          <w:tcPr>
            <w:tcW w:w="492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a)</w:t>
            </w:r>
            <w:r w:rsidRPr="00E87B9B">
              <w:rPr>
                <w:rFonts w:asciiTheme="majorHAnsi" w:hAnsiTheme="majorHAnsi"/>
                <w:sz w:val="20"/>
                <w:szCs w:val="20"/>
              </w:rPr>
              <w:t xml:space="preserve"> 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shd w:val="clear" w:color="auto" w:fill="595959" w:themeFill="text1" w:themeFillTint="A6"/>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13</w:t>
            </w:r>
          </w:p>
          <w:p w:rsidR="003F39B6" w:rsidRPr="00E87B9B" w:rsidRDefault="003F39B6" w:rsidP="00976FC9">
            <w:pPr>
              <w:jc w:val="center"/>
              <w:rPr>
                <w:rFonts w:asciiTheme="majorHAnsi" w:hAnsiTheme="majorHAnsi"/>
                <w:b/>
                <w:sz w:val="20"/>
                <w:szCs w:val="20"/>
              </w:rPr>
            </w:pPr>
          </w:p>
        </w:tc>
        <w:tc>
          <w:tcPr>
            <w:tcW w:w="1942" w:type="dxa"/>
            <w:shd w:val="clear" w:color="auto" w:fill="595959" w:themeFill="text1" w:themeFillTint="A6"/>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01011-2015-00101</w:t>
            </w:r>
          </w:p>
        </w:tc>
        <w:tc>
          <w:tcPr>
            <w:tcW w:w="1981" w:type="dxa"/>
            <w:shd w:val="clear" w:color="auto" w:fill="595959" w:themeFill="text1" w:themeFillTint="A6"/>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JULIA  MARINE MALDONADO ECHEVERRÍA </w:t>
            </w:r>
          </w:p>
        </w:tc>
        <w:tc>
          <w:tcPr>
            <w:tcW w:w="2543" w:type="dxa"/>
            <w:shd w:val="clear" w:color="auto" w:fill="595959" w:themeFill="text1" w:themeFillTint="A6"/>
          </w:tcPr>
          <w:p w:rsidR="003F39B6" w:rsidRPr="00E87B9B" w:rsidRDefault="00E87B9B" w:rsidP="005D097A">
            <w:pPr>
              <w:jc w:val="both"/>
              <w:rPr>
                <w:rFonts w:asciiTheme="majorHAnsi" w:hAnsiTheme="majorHAnsi"/>
                <w:b/>
                <w:sz w:val="20"/>
                <w:szCs w:val="20"/>
              </w:rPr>
            </w:pPr>
            <w:r w:rsidRPr="00E87B9B">
              <w:rPr>
                <w:rFonts w:asciiTheme="majorHAnsi" w:hAnsiTheme="majorHAnsi"/>
                <w:b/>
                <w:sz w:val="20"/>
                <w:szCs w:val="20"/>
              </w:rPr>
              <w:t>Diputada</w:t>
            </w:r>
            <w:r w:rsidR="00A124C5">
              <w:rPr>
                <w:rFonts w:asciiTheme="majorHAnsi" w:hAnsiTheme="majorHAnsi"/>
                <w:b/>
                <w:sz w:val="20"/>
                <w:szCs w:val="20"/>
              </w:rPr>
              <w:t xml:space="preserve"> del Congreso</w:t>
            </w:r>
            <w:r w:rsidRPr="00E87B9B">
              <w:rPr>
                <w:rFonts w:asciiTheme="majorHAnsi" w:hAnsiTheme="majorHAnsi"/>
                <w:b/>
                <w:sz w:val="20"/>
                <w:szCs w:val="20"/>
              </w:rPr>
              <w:t xml:space="preserve"> (2012-2016). Ex directora del Consejo Nacional de la Juventud (CONJUVE)</w:t>
            </w:r>
          </w:p>
        </w:tc>
        <w:tc>
          <w:tcPr>
            <w:tcW w:w="4088" w:type="dxa"/>
            <w:shd w:val="clear" w:color="auto" w:fill="595959" w:themeFill="text1" w:themeFillTint="A6"/>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No otorgó el amparo provisional</w:t>
            </w:r>
          </w:p>
        </w:tc>
        <w:tc>
          <w:tcPr>
            <w:tcW w:w="4928" w:type="dxa"/>
            <w:shd w:val="clear" w:color="auto" w:fill="595959" w:themeFill="text1" w:themeFillTint="A6"/>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presentó el informe circunstanciado y antecedentes del caso, posteriormente la </w:t>
            </w:r>
            <w:proofErr w:type="spellStart"/>
            <w:r w:rsidRPr="00E87B9B">
              <w:rPr>
                <w:rFonts w:asciiTheme="majorHAnsi" w:hAnsiTheme="majorHAnsi"/>
                <w:sz w:val="20"/>
                <w:szCs w:val="20"/>
              </w:rPr>
              <w:t>amparista</w:t>
            </w:r>
            <w:proofErr w:type="spellEnd"/>
            <w:r w:rsidRPr="00E87B9B">
              <w:rPr>
                <w:rFonts w:asciiTheme="majorHAnsi" w:hAnsiTheme="majorHAnsi"/>
                <w:sz w:val="20"/>
                <w:szCs w:val="20"/>
              </w:rPr>
              <w:t xml:space="preserve"> presentó desistimiento. </w:t>
            </w:r>
          </w:p>
        </w:tc>
      </w:tr>
      <w:tr w:rsidR="003F39B6" w:rsidRPr="00E87B9B" w:rsidTr="00585509">
        <w:tc>
          <w:tcPr>
            <w:tcW w:w="607" w:type="dxa"/>
            <w:shd w:val="clear" w:color="auto" w:fill="auto"/>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14</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01011-2015-00115</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DAGOBERTO ORELLANA </w:t>
            </w:r>
            <w:proofErr w:type="spellStart"/>
            <w:r w:rsidRPr="00E87B9B">
              <w:rPr>
                <w:rFonts w:asciiTheme="majorHAnsi" w:hAnsiTheme="majorHAnsi"/>
                <w:b/>
                <w:sz w:val="20"/>
                <w:szCs w:val="20"/>
              </w:rPr>
              <w:t>ORELLANA</w:t>
            </w:r>
            <w:proofErr w:type="spellEnd"/>
          </w:p>
        </w:tc>
        <w:tc>
          <w:tcPr>
            <w:tcW w:w="2543" w:type="dxa"/>
          </w:tcPr>
          <w:p w:rsidR="003F39B6" w:rsidRPr="00E87B9B" w:rsidRDefault="008655EF" w:rsidP="00ED1857">
            <w:pPr>
              <w:jc w:val="both"/>
              <w:rPr>
                <w:rFonts w:asciiTheme="majorHAnsi" w:hAnsiTheme="majorHAnsi"/>
                <w:b/>
                <w:sz w:val="20"/>
                <w:szCs w:val="20"/>
              </w:rPr>
            </w:pPr>
            <w:r>
              <w:rPr>
                <w:rFonts w:asciiTheme="majorHAnsi" w:hAnsiTheme="majorHAnsi"/>
                <w:b/>
                <w:sz w:val="20"/>
                <w:szCs w:val="20"/>
              </w:rPr>
              <w:t xml:space="preserve">Concejal </w:t>
            </w:r>
            <w:r w:rsidR="00ED1857">
              <w:rPr>
                <w:rFonts w:asciiTheme="majorHAnsi" w:hAnsiTheme="majorHAnsi"/>
                <w:b/>
                <w:sz w:val="20"/>
                <w:szCs w:val="20"/>
              </w:rPr>
              <w:t>I</w:t>
            </w:r>
            <w:r>
              <w:rPr>
                <w:rFonts w:asciiTheme="majorHAnsi" w:hAnsiTheme="majorHAnsi"/>
                <w:b/>
                <w:sz w:val="20"/>
                <w:szCs w:val="20"/>
              </w:rPr>
              <w:t xml:space="preserve"> de la municipalidad de Monjas, Jalapa.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shd w:val="clear" w:color="auto" w:fill="auto"/>
          </w:tcPr>
          <w:p w:rsidR="003F39B6" w:rsidRPr="00E87B9B" w:rsidRDefault="003F39B6" w:rsidP="00976FC9">
            <w:pPr>
              <w:rPr>
                <w:rFonts w:asciiTheme="majorHAnsi" w:hAnsiTheme="majorHAnsi"/>
                <w:sz w:val="20"/>
                <w:szCs w:val="20"/>
              </w:rPr>
            </w:pPr>
            <w:r w:rsidRPr="00E87B9B">
              <w:rPr>
                <w:rFonts w:asciiTheme="majorHAnsi" w:hAnsiTheme="majorHAnsi"/>
                <w:sz w:val="20"/>
                <w:szCs w:val="20"/>
              </w:rPr>
              <w:t xml:space="preserve">No se otorgó el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15</w:t>
            </w:r>
          </w:p>
        </w:tc>
        <w:tc>
          <w:tcPr>
            <w:tcW w:w="1942"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1145-2015-125</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VICTOR HUGO </w:t>
            </w:r>
            <w:r w:rsidRPr="00E87B9B">
              <w:rPr>
                <w:rFonts w:asciiTheme="majorHAnsi" w:hAnsiTheme="majorHAnsi"/>
                <w:b/>
                <w:sz w:val="20"/>
                <w:szCs w:val="20"/>
              </w:rPr>
              <w:lastRenderedPageBreak/>
              <w:t>CIFUENTES DELGADO</w:t>
            </w:r>
          </w:p>
        </w:tc>
        <w:tc>
          <w:tcPr>
            <w:tcW w:w="2543" w:type="dxa"/>
          </w:tcPr>
          <w:p w:rsidR="003F39B6" w:rsidRPr="00E87B9B" w:rsidRDefault="00A124C5" w:rsidP="00976FC9">
            <w:pPr>
              <w:jc w:val="both"/>
              <w:rPr>
                <w:rFonts w:asciiTheme="majorHAnsi" w:hAnsiTheme="majorHAnsi"/>
                <w:b/>
                <w:sz w:val="20"/>
                <w:szCs w:val="20"/>
              </w:rPr>
            </w:pPr>
            <w:r>
              <w:rPr>
                <w:rFonts w:asciiTheme="majorHAnsi" w:hAnsiTheme="majorHAnsi"/>
                <w:b/>
                <w:sz w:val="20"/>
                <w:szCs w:val="20"/>
              </w:rPr>
              <w:lastRenderedPageBreak/>
              <w:t xml:space="preserve">Alcalde de San Pedro </w:t>
            </w:r>
            <w:proofErr w:type="spellStart"/>
            <w:r>
              <w:rPr>
                <w:rFonts w:asciiTheme="majorHAnsi" w:hAnsiTheme="majorHAnsi"/>
                <w:b/>
                <w:sz w:val="20"/>
                <w:szCs w:val="20"/>
              </w:rPr>
              <w:lastRenderedPageBreak/>
              <w:t>Carchá</w:t>
            </w:r>
            <w:proofErr w:type="spellEnd"/>
            <w:r>
              <w:rPr>
                <w:rFonts w:asciiTheme="majorHAnsi" w:hAnsiTheme="majorHAnsi"/>
                <w:b/>
                <w:sz w:val="20"/>
                <w:szCs w:val="20"/>
              </w:rPr>
              <w:t xml:space="preserve">, Alta Verapaz (2012-2016).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lastRenderedPageBreak/>
              <w:t xml:space="preserve">SALA QUINTA DEL TRIBUNAL DE LO </w:t>
            </w:r>
            <w:r w:rsidRPr="00E87B9B">
              <w:rPr>
                <w:rFonts w:asciiTheme="majorHAnsi" w:hAnsiTheme="majorHAnsi"/>
                <w:b/>
                <w:sz w:val="20"/>
                <w:szCs w:val="20"/>
              </w:rPr>
              <w:lastRenderedPageBreak/>
              <w:t>CONTENCIOSO ADMINISTRATIVO CONSTITUIDA EN TRIBUNAL DE AMPARO</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Pendiente de que el Tribunal </w:t>
            </w:r>
            <w:r w:rsidRPr="00E87B9B">
              <w:rPr>
                <w:rFonts w:asciiTheme="majorHAnsi" w:hAnsiTheme="majorHAnsi"/>
                <w:sz w:val="20"/>
                <w:szCs w:val="20"/>
              </w:rPr>
              <w:lastRenderedPageBreak/>
              <w:t xml:space="preserve">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 </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Presentó informe circunstanciado y antecedentes del </w:t>
            </w:r>
            <w:r w:rsidRPr="00E87B9B">
              <w:rPr>
                <w:rFonts w:asciiTheme="majorHAnsi" w:hAnsiTheme="majorHAnsi"/>
                <w:sz w:val="20"/>
                <w:szCs w:val="20"/>
              </w:rPr>
              <w:lastRenderedPageBreak/>
              <w:t xml:space="preserve">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lastRenderedPageBreak/>
              <w:t>16</w:t>
            </w:r>
          </w:p>
        </w:tc>
        <w:tc>
          <w:tcPr>
            <w:tcW w:w="1942"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1145-2015-00122|</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ROLANDO SANTA MARIA CHAMÁN.</w:t>
            </w:r>
          </w:p>
        </w:tc>
        <w:tc>
          <w:tcPr>
            <w:tcW w:w="2543" w:type="dxa"/>
          </w:tcPr>
          <w:p w:rsidR="003F39B6" w:rsidRPr="00E87B9B" w:rsidRDefault="00A124C5" w:rsidP="00976FC9">
            <w:pPr>
              <w:jc w:val="both"/>
              <w:rPr>
                <w:rFonts w:asciiTheme="majorHAnsi" w:hAnsiTheme="majorHAnsi"/>
                <w:b/>
                <w:sz w:val="20"/>
                <w:szCs w:val="20"/>
              </w:rPr>
            </w:pPr>
            <w:r>
              <w:rPr>
                <w:rFonts w:asciiTheme="majorHAnsi" w:hAnsiTheme="majorHAnsi"/>
                <w:b/>
                <w:sz w:val="20"/>
                <w:szCs w:val="20"/>
              </w:rPr>
              <w:t xml:space="preserve">Alcalde </w:t>
            </w:r>
            <w:r w:rsidR="008F181B">
              <w:rPr>
                <w:rFonts w:asciiTheme="majorHAnsi" w:hAnsiTheme="majorHAnsi"/>
                <w:b/>
                <w:sz w:val="20"/>
                <w:szCs w:val="20"/>
              </w:rPr>
              <w:t xml:space="preserve">de Fray Bartolomé de las Casas, Alta Verapaz (2012-2016).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 CONSTITUIDO EN TRIBUNAL DE AMPARO</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17</w:t>
            </w:r>
          </w:p>
          <w:p w:rsidR="003F39B6" w:rsidRPr="00E87B9B" w:rsidRDefault="003F39B6" w:rsidP="00976FC9">
            <w:pPr>
              <w:jc w:val="center"/>
              <w:rPr>
                <w:rFonts w:asciiTheme="majorHAnsi" w:hAnsiTheme="majorHAnsi"/>
                <w:b/>
                <w:sz w:val="20"/>
                <w:szCs w:val="20"/>
              </w:rPr>
            </w:pP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6022-2015-00002</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MAYNOR SARBELIO SALAZAR CARIAS</w:t>
            </w:r>
          </w:p>
        </w:tc>
        <w:tc>
          <w:tcPr>
            <w:tcW w:w="2543" w:type="dxa"/>
          </w:tcPr>
          <w:p w:rsidR="003F39B6" w:rsidRPr="00E87B9B" w:rsidRDefault="008F181B" w:rsidP="00976FC9">
            <w:pPr>
              <w:jc w:val="both"/>
              <w:rPr>
                <w:rFonts w:asciiTheme="majorHAnsi" w:hAnsiTheme="majorHAnsi"/>
                <w:b/>
                <w:sz w:val="20"/>
                <w:szCs w:val="20"/>
              </w:rPr>
            </w:pPr>
            <w:r>
              <w:rPr>
                <w:rFonts w:asciiTheme="majorHAnsi" w:hAnsiTheme="majorHAnsi"/>
                <w:b/>
                <w:sz w:val="20"/>
                <w:szCs w:val="20"/>
              </w:rPr>
              <w:t xml:space="preserve">Alcalde de Nueva Santa Rosa, Santa Rosa.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MIXTA DE LA CORTE DE APELACIONES DEL DEPARTAMENTO DE SANTA ROSA </w:t>
            </w:r>
          </w:p>
        </w:tc>
        <w:tc>
          <w:tcPr>
            <w:tcW w:w="2688" w:type="dxa"/>
            <w:shd w:val="clear" w:color="auto" w:fill="auto"/>
          </w:tcPr>
          <w:p w:rsidR="003F39B6" w:rsidRPr="00E87B9B" w:rsidRDefault="003F39B6" w:rsidP="00976FC9">
            <w:pPr>
              <w:rPr>
                <w:rFonts w:asciiTheme="majorHAnsi" w:hAnsiTheme="majorHAnsi"/>
                <w:sz w:val="20"/>
                <w:szCs w:val="20"/>
              </w:rPr>
            </w:pPr>
            <w:r w:rsidRPr="00E87B9B">
              <w:rPr>
                <w:rFonts w:asciiTheme="majorHAnsi" w:hAnsiTheme="majorHAnsi"/>
                <w:sz w:val="20"/>
                <w:szCs w:val="20"/>
              </w:rPr>
              <w:t xml:space="preserve">No se otorga </w:t>
            </w:r>
            <w:proofErr w:type="gramStart"/>
            <w:r w:rsidRPr="00E87B9B">
              <w:rPr>
                <w:rFonts w:asciiTheme="majorHAnsi" w:hAnsiTheme="majorHAnsi"/>
                <w:sz w:val="20"/>
                <w:szCs w:val="20"/>
              </w:rPr>
              <w:t>el</w:t>
            </w:r>
            <w:proofErr w:type="gramEnd"/>
            <w:r w:rsidRPr="00E87B9B">
              <w:rPr>
                <w:rFonts w:asciiTheme="majorHAnsi" w:hAnsiTheme="majorHAnsi"/>
                <w:sz w:val="20"/>
                <w:szCs w:val="20"/>
              </w:rPr>
              <w:t xml:space="preserve">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18</w:t>
            </w: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19001-2015-00061</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MARCO TULIO CASTAÑEDA </w:t>
            </w:r>
          </w:p>
        </w:tc>
        <w:tc>
          <w:tcPr>
            <w:tcW w:w="2543" w:type="dxa"/>
          </w:tcPr>
          <w:p w:rsidR="003F39B6" w:rsidRPr="00E87B9B" w:rsidRDefault="006C266E" w:rsidP="00976FC9">
            <w:pPr>
              <w:jc w:val="both"/>
              <w:rPr>
                <w:rFonts w:asciiTheme="majorHAnsi" w:hAnsiTheme="majorHAnsi"/>
                <w:b/>
                <w:sz w:val="20"/>
                <w:szCs w:val="20"/>
              </w:rPr>
            </w:pPr>
            <w:r>
              <w:rPr>
                <w:rFonts w:asciiTheme="majorHAnsi" w:hAnsiTheme="majorHAnsi"/>
                <w:b/>
                <w:sz w:val="20"/>
                <w:szCs w:val="20"/>
              </w:rPr>
              <w:t xml:space="preserve">Concejal VI de Zacapa, Zacapa.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REGIONAL MIXTA DE LA CORTE DE APELACIONES DE ZACAPA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19</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01190-2015-00115</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JUVER OSWALDO ESTRADA LEMUS </w:t>
            </w:r>
          </w:p>
        </w:tc>
        <w:tc>
          <w:tcPr>
            <w:tcW w:w="2543" w:type="dxa"/>
          </w:tcPr>
          <w:p w:rsidR="003F39B6" w:rsidRPr="00E87B9B" w:rsidRDefault="008655EF" w:rsidP="00ED1857">
            <w:pPr>
              <w:jc w:val="both"/>
              <w:rPr>
                <w:rFonts w:asciiTheme="majorHAnsi" w:hAnsiTheme="majorHAnsi"/>
                <w:b/>
                <w:sz w:val="20"/>
                <w:szCs w:val="20"/>
              </w:rPr>
            </w:pPr>
            <w:r>
              <w:rPr>
                <w:rFonts w:asciiTheme="majorHAnsi" w:hAnsiTheme="majorHAnsi"/>
                <w:b/>
                <w:sz w:val="20"/>
                <w:szCs w:val="20"/>
              </w:rPr>
              <w:t xml:space="preserve">Concejal </w:t>
            </w:r>
            <w:r w:rsidR="00ED1857">
              <w:rPr>
                <w:rFonts w:asciiTheme="majorHAnsi" w:hAnsiTheme="majorHAnsi"/>
                <w:b/>
                <w:sz w:val="20"/>
                <w:szCs w:val="20"/>
              </w:rPr>
              <w:t>III</w:t>
            </w:r>
            <w:r>
              <w:rPr>
                <w:rFonts w:asciiTheme="majorHAnsi" w:hAnsiTheme="majorHAnsi"/>
                <w:b/>
                <w:sz w:val="20"/>
                <w:szCs w:val="20"/>
              </w:rPr>
              <w:t xml:space="preserve"> de la municipalidad de Monjas, Jalapa.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ADMINISTRATIVO CONSTITUIDA EN TRIBUNAL DE AMPARO </w:t>
            </w:r>
          </w:p>
        </w:tc>
        <w:tc>
          <w:tcPr>
            <w:tcW w:w="26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sz w:val="20"/>
                <w:szCs w:val="20"/>
              </w:rPr>
              <w:t xml:space="preserve">No se otorga </w:t>
            </w:r>
            <w:proofErr w:type="gramStart"/>
            <w:r w:rsidRPr="00E87B9B">
              <w:rPr>
                <w:rFonts w:asciiTheme="majorHAnsi" w:hAnsiTheme="majorHAnsi"/>
                <w:sz w:val="20"/>
                <w:szCs w:val="20"/>
              </w:rPr>
              <w:t>el</w:t>
            </w:r>
            <w:proofErr w:type="gramEnd"/>
            <w:r w:rsidRPr="00E87B9B">
              <w:rPr>
                <w:rFonts w:asciiTheme="majorHAnsi" w:hAnsiTheme="majorHAnsi"/>
                <w:sz w:val="20"/>
                <w:szCs w:val="20"/>
              </w:rPr>
              <w:t xml:space="preserve"> Amparo provisional</w:t>
            </w:r>
            <w:r w:rsidRPr="00E87B9B">
              <w:rPr>
                <w:rFonts w:asciiTheme="majorHAnsi" w:hAnsiTheme="majorHAnsi"/>
                <w:b/>
                <w:sz w:val="20"/>
                <w:szCs w:val="20"/>
              </w:rPr>
              <w:t>.</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20</w:t>
            </w:r>
          </w:p>
        </w:tc>
        <w:tc>
          <w:tcPr>
            <w:tcW w:w="1942" w:type="dxa"/>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01011-2015-00115</w:t>
            </w:r>
          </w:p>
        </w:tc>
        <w:tc>
          <w:tcPr>
            <w:tcW w:w="1981" w:type="dxa"/>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JUVER OSWALDO ESTRADA LEMUS </w:t>
            </w:r>
          </w:p>
        </w:tc>
        <w:tc>
          <w:tcPr>
            <w:tcW w:w="2543" w:type="dxa"/>
          </w:tcPr>
          <w:p w:rsidR="003F39B6" w:rsidRPr="00E87B9B" w:rsidRDefault="008655EF" w:rsidP="00ED1857">
            <w:pPr>
              <w:jc w:val="both"/>
              <w:rPr>
                <w:rFonts w:asciiTheme="majorHAnsi" w:hAnsiTheme="majorHAnsi"/>
                <w:b/>
                <w:sz w:val="20"/>
                <w:szCs w:val="20"/>
              </w:rPr>
            </w:pPr>
            <w:r>
              <w:rPr>
                <w:rFonts w:asciiTheme="majorHAnsi" w:hAnsiTheme="majorHAnsi"/>
                <w:b/>
                <w:sz w:val="20"/>
                <w:szCs w:val="20"/>
              </w:rPr>
              <w:t xml:space="preserve">Concejal </w:t>
            </w:r>
            <w:r w:rsidR="00ED1857">
              <w:rPr>
                <w:rFonts w:asciiTheme="majorHAnsi" w:hAnsiTheme="majorHAnsi"/>
                <w:b/>
                <w:sz w:val="20"/>
                <w:szCs w:val="20"/>
              </w:rPr>
              <w:t>III</w:t>
            </w:r>
            <w:r>
              <w:rPr>
                <w:rFonts w:asciiTheme="majorHAnsi" w:hAnsiTheme="majorHAnsi"/>
                <w:b/>
                <w:sz w:val="20"/>
                <w:szCs w:val="20"/>
              </w:rPr>
              <w:t xml:space="preserve"> de la municipalidad de Monjas, Jalapa.</w:t>
            </w:r>
          </w:p>
        </w:tc>
        <w:tc>
          <w:tcPr>
            <w:tcW w:w="4088" w:type="dxa"/>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ADMINISTRATIVO , CONSTITUIDA EN TRIBUNAL DE AMPARO </w:t>
            </w:r>
          </w:p>
        </w:tc>
        <w:tc>
          <w:tcPr>
            <w:tcW w:w="2688" w:type="dxa"/>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No otorgó el amparo provisional</w:t>
            </w:r>
          </w:p>
        </w:tc>
        <w:tc>
          <w:tcPr>
            <w:tcW w:w="4928" w:type="dxa"/>
          </w:tcPr>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a)</w:t>
            </w:r>
            <w:r w:rsidRPr="00E87B9B">
              <w:rPr>
                <w:rFonts w:asciiTheme="majorHAnsi" w:hAnsiTheme="majorHAnsi"/>
                <w:sz w:val="20"/>
                <w:szCs w:val="20"/>
              </w:rPr>
              <w:t xml:space="preserve"> Presentó informe circunstanciado y antecedentes del caso. </w:t>
            </w:r>
          </w:p>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b)</w:t>
            </w:r>
            <w:r w:rsidRPr="00E87B9B">
              <w:rPr>
                <w:rFonts w:asciiTheme="majorHAnsi" w:hAnsiTheme="majorHAnsi"/>
                <w:sz w:val="20"/>
                <w:szCs w:val="20"/>
              </w:rPr>
              <w:t xml:space="preserve"> Evacuó audiencia de primeras cuarenta y ocho horas </w:t>
            </w:r>
          </w:p>
          <w:p w:rsidR="003F39B6" w:rsidRPr="00E87B9B" w:rsidRDefault="003F39B6" w:rsidP="005D097A">
            <w:pPr>
              <w:jc w:val="both"/>
              <w:rPr>
                <w:rFonts w:asciiTheme="majorHAnsi" w:hAnsiTheme="majorHAnsi"/>
                <w:sz w:val="20"/>
                <w:szCs w:val="20"/>
              </w:rPr>
            </w:pPr>
            <w:r w:rsidRPr="00E87B9B">
              <w:rPr>
                <w:rFonts w:asciiTheme="majorHAnsi" w:hAnsiTheme="majorHAnsi"/>
                <w:b/>
                <w:i/>
                <w:sz w:val="20"/>
                <w:szCs w:val="20"/>
              </w:rPr>
              <w:t>c)</w:t>
            </w:r>
            <w:r w:rsidRPr="00E87B9B">
              <w:rPr>
                <w:rFonts w:asciiTheme="majorHAnsi" w:hAnsiTheme="majorHAnsi"/>
                <w:sz w:val="20"/>
                <w:szCs w:val="20"/>
              </w:rPr>
              <w:t xml:space="preserve"> Evacuó audiencia de 8 días, en la que se proponen los medios de prueba correspondientes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21</w:t>
            </w:r>
          </w:p>
          <w:p w:rsidR="003F39B6" w:rsidRPr="00E87B9B" w:rsidRDefault="003F39B6" w:rsidP="00C9190E">
            <w:pPr>
              <w:jc w:val="cente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1009-2015-00083 (87-2015)</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JILMER MISAEL PALMA ZECEÑA </w:t>
            </w:r>
          </w:p>
        </w:tc>
        <w:tc>
          <w:tcPr>
            <w:tcW w:w="2543" w:type="dxa"/>
          </w:tcPr>
          <w:p w:rsidR="003F39B6" w:rsidRPr="00E87B9B" w:rsidRDefault="008655EF" w:rsidP="00ED1857">
            <w:pPr>
              <w:jc w:val="both"/>
              <w:rPr>
                <w:rFonts w:asciiTheme="majorHAnsi" w:hAnsiTheme="majorHAnsi"/>
                <w:b/>
                <w:sz w:val="20"/>
                <w:szCs w:val="20"/>
              </w:rPr>
            </w:pPr>
            <w:r>
              <w:rPr>
                <w:rFonts w:asciiTheme="majorHAnsi" w:hAnsiTheme="majorHAnsi"/>
                <w:b/>
                <w:sz w:val="20"/>
                <w:szCs w:val="20"/>
              </w:rPr>
              <w:t xml:space="preserve">Concejal </w:t>
            </w:r>
            <w:r w:rsidR="00ED1857">
              <w:rPr>
                <w:rFonts w:asciiTheme="majorHAnsi" w:hAnsiTheme="majorHAnsi"/>
                <w:b/>
                <w:sz w:val="20"/>
                <w:szCs w:val="20"/>
              </w:rPr>
              <w:t>II</w:t>
            </w:r>
            <w:r>
              <w:rPr>
                <w:rFonts w:asciiTheme="majorHAnsi" w:hAnsiTheme="majorHAnsi"/>
                <w:b/>
                <w:sz w:val="20"/>
                <w:szCs w:val="20"/>
              </w:rPr>
              <w:t xml:space="preserve"> de la municipalidad de Monjas, Jalapa.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22</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1011-2015-00115</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BAUDILIO BALTAZAR ARIAS </w:t>
            </w:r>
          </w:p>
        </w:tc>
        <w:tc>
          <w:tcPr>
            <w:tcW w:w="2543" w:type="dxa"/>
          </w:tcPr>
          <w:p w:rsidR="003F39B6" w:rsidRPr="00E87B9B" w:rsidRDefault="008655EF" w:rsidP="00976FC9">
            <w:pPr>
              <w:jc w:val="both"/>
              <w:rPr>
                <w:rFonts w:asciiTheme="majorHAnsi" w:hAnsiTheme="majorHAnsi"/>
                <w:b/>
                <w:sz w:val="20"/>
                <w:szCs w:val="20"/>
              </w:rPr>
            </w:pPr>
            <w:r>
              <w:rPr>
                <w:rFonts w:asciiTheme="majorHAnsi" w:hAnsiTheme="majorHAnsi"/>
                <w:b/>
                <w:sz w:val="20"/>
                <w:szCs w:val="20"/>
              </w:rPr>
              <w:t xml:space="preserve">Síndico II municipalidad de Monjas, </w:t>
            </w:r>
            <w:r w:rsidR="009A1943">
              <w:rPr>
                <w:rFonts w:asciiTheme="majorHAnsi" w:hAnsiTheme="majorHAnsi"/>
                <w:b/>
                <w:sz w:val="20"/>
                <w:szCs w:val="20"/>
              </w:rPr>
              <w:t xml:space="preserve">Jalapa.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No se decreta el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23</w:t>
            </w: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01009-2015-00093 (100-2015)</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WALTER ARCHILA CORDÓN</w:t>
            </w:r>
          </w:p>
        </w:tc>
        <w:tc>
          <w:tcPr>
            <w:tcW w:w="2543" w:type="dxa"/>
          </w:tcPr>
          <w:p w:rsidR="003F39B6" w:rsidRPr="00E87B9B" w:rsidRDefault="003F39B6" w:rsidP="00976FC9">
            <w:pPr>
              <w:jc w:val="both"/>
              <w:rPr>
                <w:rFonts w:asciiTheme="majorHAnsi" w:hAnsiTheme="majorHAnsi"/>
                <w:b/>
                <w:sz w:val="20"/>
                <w:szCs w:val="20"/>
              </w:rPr>
            </w:pP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SEGUNDA DE LA CORTE DE APELACIONES DEL RAMO CIVIL Y MERCANTIL CONSTITUIDA EN TRIBUNAL DE AMPARO</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24</w:t>
            </w: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01190-2015-00123</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CARLOS ORTEGA CASTILLO </w:t>
            </w:r>
          </w:p>
        </w:tc>
        <w:tc>
          <w:tcPr>
            <w:tcW w:w="2543" w:type="dxa"/>
          </w:tcPr>
          <w:p w:rsidR="003F39B6" w:rsidRPr="00E87B9B" w:rsidRDefault="003F39B6" w:rsidP="00976FC9">
            <w:pPr>
              <w:jc w:val="both"/>
              <w:rPr>
                <w:rFonts w:asciiTheme="majorHAnsi" w:hAnsiTheme="majorHAnsi"/>
                <w:b/>
                <w:sz w:val="20"/>
                <w:szCs w:val="20"/>
              </w:rPr>
            </w:pP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ADMINSITRATIVO </w:t>
            </w:r>
            <w:r w:rsidRPr="00E87B9B">
              <w:rPr>
                <w:rFonts w:asciiTheme="majorHAnsi" w:hAnsiTheme="majorHAnsi"/>
                <w:b/>
                <w:sz w:val="20"/>
                <w:szCs w:val="20"/>
              </w:rPr>
              <w:lastRenderedPageBreak/>
              <w:t xml:space="preserve">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Pendiente de que el Tribunal de Amparo se pronuncie en </w:t>
            </w:r>
            <w:r w:rsidRPr="00E87B9B">
              <w:rPr>
                <w:rFonts w:asciiTheme="majorHAnsi" w:hAnsiTheme="majorHAnsi"/>
                <w:sz w:val="20"/>
                <w:szCs w:val="20"/>
              </w:rPr>
              <w:lastRenderedPageBreak/>
              <w:t xml:space="preserve">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lastRenderedPageBreak/>
              <w:t>25</w:t>
            </w: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01011-2015-00124</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MARIO ESCOBAR HUINIL</w:t>
            </w:r>
          </w:p>
        </w:tc>
        <w:tc>
          <w:tcPr>
            <w:tcW w:w="2543" w:type="dxa"/>
          </w:tcPr>
          <w:p w:rsidR="003F39B6" w:rsidRPr="00E87B9B" w:rsidRDefault="00E7457D" w:rsidP="00976FC9">
            <w:pPr>
              <w:jc w:val="both"/>
              <w:rPr>
                <w:rFonts w:asciiTheme="majorHAnsi" w:hAnsiTheme="majorHAnsi"/>
                <w:b/>
                <w:sz w:val="20"/>
                <w:szCs w:val="20"/>
              </w:rPr>
            </w:pPr>
            <w:r>
              <w:rPr>
                <w:rFonts w:asciiTheme="majorHAnsi" w:hAnsiTheme="majorHAnsi"/>
                <w:b/>
                <w:sz w:val="20"/>
                <w:szCs w:val="20"/>
              </w:rPr>
              <w:t xml:space="preserve">Alcalde de San Miguel </w:t>
            </w:r>
            <w:proofErr w:type="spellStart"/>
            <w:r>
              <w:rPr>
                <w:rFonts w:asciiTheme="majorHAnsi" w:hAnsiTheme="majorHAnsi"/>
                <w:b/>
                <w:sz w:val="20"/>
                <w:szCs w:val="20"/>
              </w:rPr>
              <w:t>Siguilá</w:t>
            </w:r>
            <w:proofErr w:type="spellEnd"/>
            <w:r>
              <w:rPr>
                <w:rFonts w:asciiTheme="majorHAnsi" w:hAnsiTheme="majorHAnsi"/>
                <w:b/>
                <w:sz w:val="20"/>
                <w:szCs w:val="20"/>
              </w:rPr>
              <w:t xml:space="preserve">, Quetzaltenango.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26</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01017-2015-00039</w:t>
            </w:r>
          </w:p>
        </w:tc>
        <w:tc>
          <w:tcPr>
            <w:tcW w:w="1981" w:type="dxa"/>
            <w:shd w:val="clear" w:color="auto" w:fill="auto"/>
          </w:tcPr>
          <w:p w:rsidR="003F39B6" w:rsidRPr="00E87B9B" w:rsidRDefault="003F39B6" w:rsidP="00AE1178">
            <w:pPr>
              <w:jc w:val="center"/>
              <w:rPr>
                <w:rFonts w:asciiTheme="majorHAnsi" w:hAnsiTheme="majorHAnsi"/>
                <w:b/>
                <w:sz w:val="20"/>
                <w:szCs w:val="20"/>
              </w:rPr>
            </w:pPr>
            <w:r w:rsidRPr="00E87B9B">
              <w:rPr>
                <w:rFonts w:asciiTheme="majorHAnsi" w:hAnsiTheme="majorHAnsi"/>
                <w:b/>
                <w:sz w:val="20"/>
                <w:szCs w:val="20"/>
              </w:rPr>
              <w:t xml:space="preserve">HUGO ANIBAL MARTINEZ OCAÑA </w:t>
            </w:r>
          </w:p>
        </w:tc>
        <w:tc>
          <w:tcPr>
            <w:tcW w:w="2543" w:type="dxa"/>
          </w:tcPr>
          <w:p w:rsidR="003F39B6" w:rsidRPr="00E87B9B" w:rsidRDefault="00ED1857" w:rsidP="00976FC9">
            <w:pPr>
              <w:jc w:val="both"/>
              <w:rPr>
                <w:rFonts w:asciiTheme="majorHAnsi" w:hAnsiTheme="majorHAnsi"/>
                <w:b/>
                <w:sz w:val="20"/>
                <w:szCs w:val="20"/>
              </w:rPr>
            </w:pPr>
            <w:r>
              <w:rPr>
                <w:rFonts w:asciiTheme="majorHAnsi" w:hAnsiTheme="majorHAnsi"/>
                <w:b/>
                <w:sz w:val="20"/>
                <w:szCs w:val="20"/>
              </w:rPr>
              <w:t xml:space="preserve">Concejal I de la municipalidad de El Palmar, Quetzaltenango.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 LA CORTE DE APELACIONES DEL RAMO PENAL, NARCOACTIVIDAD Y DELITOS CONTRA EL AMBIENTE,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Sin lugar el amparo provisional</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27</w:t>
            </w:r>
          </w:p>
          <w:p w:rsidR="003F39B6" w:rsidRPr="00E87B9B" w:rsidRDefault="003F39B6" w:rsidP="00976FC9">
            <w:pPr>
              <w:jc w:val="center"/>
              <w:rPr>
                <w:rFonts w:asciiTheme="majorHAnsi" w:hAnsiTheme="majorHAnsi"/>
                <w:b/>
                <w:sz w:val="20"/>
                <w:szCs w:val="20"/>
              </w:rPr>
            </w:pP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01045-2015-00142</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HUGO ANIBAL MARTINEZ OCAÑA</w:t>
            </w:r>
          </w:p>
        </w:tc>
        <w:tc>
          <w:tcPr>
            <w:tcW w:w="2543" w:type="dxa"/>
          </w:tcPr>
          <w:p w:rsidR="003F39B6" w:rsidRPr="00E87B9B" w:rsidRDefault="00ED1857" w:rsidP="005D097A">
            <w:pPr>
              <w:jc w:val="both"/>
              <w:rPr>
                <w:rFonts w:asciiTheme="majorHAnsi" w:hAnsiTheme="majorHAnsi"/>
                <w:b/>
                <w:sz w:val="20"/>
                <w:szCs w:val="20"/>
              </w:rPr>
            </w:pPr>
            <w:r>
              <w:rPr>
                <w:rFonts w:asciiTheme="majorHAnsi" w:hAnsiTheme="majorHAnsi"/>
                <w:b/>
                <w:sz w:val="20"/>
                <w:szCs w:val="20"/>
              </w:rPr>
              <w:t>Concejal I de la municipalidad de El Palmar, Quetzaltenango.</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 CONSTITUIDA EN TRIBUNAL DE AMPARO</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No se otorga el amparo provisional</w:t>
            </w:r>
          </w:p>
        </w:tc>
        <w:tc>
          <w:tcPr>
            <w:tcW w:w="492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28</w:t>
            </w:r>
          </w:p>
          <w:p w:rsidR="003F39B6" w:rsidRPr="00E87B9B" w:rsidRDefault="003F39B6" w:rsidP="00976FC9">
            <w:pPr>
              <w:jc w:val="center"/>
              <w:rPr>
                <w:rFonts w:asciiTheme="majorHAnsi" w:hAnsiTheme="majorHAnsi"/>
                <w:b/>
                <w:sz w:val="20"/>
                <w:szCs w:val="20"/>
              </w:rPr>
            </w:pP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1190-2015-00117</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WALTER DONALDO SAAVEDRA ARELLANOS </w:t>
            </w:r>
          </w:p>
        </w:tc>
        <w:tc>
          <w:tcPr>
            <w:tcW w:w="2543" w:type="dxa"/>
          </w:tcPr>
          <w:p w:rsidR="003F39B6" w:rsidRPr="00E87B9B" w:rsidRDefault="00111496" w:rsidP="00976FC9">
            <w:pPr>
              <w:jc w:val="both"/>
              <w:rPr>
                <w:rFonts w:asciiTheme="majorHAnsi" w:hAnsiTheme="majorHAnsi"/>
                <w:b/>
                <w:sz w:val="20"/>
                <w:szCs w:val="20"/>
              </w:rPr>
            </w:pPr>
            <w:r>
              <w:rPr>
                <w:rFonts w:asciiTheme="majorHAnsi" w:hAnsiTheme="majorHAnsi"/>
                <w:b/>
                <w:sz w:val="20"/>
                <w:szCs w:val="20"/>
              </w:rPr>
              <w:t xml:space="preserve">Concejal III de </w:t>
            </w:r>
            <w:proofErr w:type="spellStart"/>
            <w:r>
              <w:rPr>
                <w:rFonts w:asciiTheme="majorHAnsi" w:hAnsiTheme="majorHAnsi"/>
                <w:b/>
                <w:sz w:val="20"/>
                <w:szCs w:val="20"/>
              </w:rPr>
              <w:t>Gualán</w:t>
            </w:r>
            <w:proofErr w:type="spellEnd"/>
            <w:r>
              <w:rPr>
                <w:rFonts w:asciiTheme="majorHAnsi" w:hAnsiTheme="majorHAnsi"/>
                <w:b/>
                <w:sz w:val="20"/>
                <w:szCs w:val="20"/>
              </w:rPr>
              <w:t xml:space="preserve">, Zacapa.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ADMINISTRATIVO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No se decreta el amparo provisional.</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29</w:t>
            </w:r>
          </w:p>
          <w:p w:rsidR="003F39B6" w:rsidRPr="00E87B9B" w:rsidRDefault="003F39B6" w:rsidP="00976FC9">
            <w:pPr>
              <w:jc w:val="cente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01009-2015-00081 (85-2015)</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JUAN JOSE MEJIA RODRÍGUEZ </w:t>
            </w:r>
          </w:p>
        </w:tc>
        <w:tc>
          <w:tcPr>
            <w:tcW w:w="2543" w:type="dxa"/>
          </w:tcPr>
          <w:p w:rsidR="003F39B6" w:rsidRPr="00E87B9B" w:rsidRDefault="00111496" w:rsidP="00976FC9">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Gualán</w:t>
            </w:r>
            <w:proofErr w:type="spellEnd"/>
            <w:r>
              <w:rPr>
                <w:rFonts w:asciiTheme="majorHAnsi" w:hAnsiTheme="majorHAnsi"/>
                <w:b/>
                <w:sz w:val="20"/>
                <w:szCs w:val="20"/>
              </w:rPr>
              <w:t>, Zacapa (1996-2000, 2004-2008, 2012-2016)</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C9190E">
            <w:pPr>
              <w:jc w:val="center"/>
              <w:rPr>
                <w:rFonts w:asciiTheme="majorHAnsi" w:hAnsiTheme="majorHAnsi"/>
                <w:b/>
                <w:sz w:val="20"/>
                <w:szCs w:val="20"/>
              </w:rPr>
            </w:pPr>
            <w:r w:rsidRPr="00E87B9B">
              <w:rPr>
                <w:rFonts w:asciiTheme="majorHAnsi" w:hAnsiTheme="majorHAnsi"/>
                <w:b/>
                <w:sz w:val="20"/>
                <w:szCs w:val="20"/>
              </w:rPr>
              <w:t>30</w:t>
            </w: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01185-2015-00033</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ABELARDO RAMIRO URIZAR </w:t>
            </w:r>
          </w:p>
        </w:tc>
        <w:tc>
          <w:tcPr>
            <w:tcW w:w="2543" w:type="dxa"/>
          </w:tcPr>
          <w:p w:rsidR="003F39B6" w:rsidRPr="00E87B9B" w:rsidRDefault="00B85BEC" w:rsidP="00976FC9">
            <w:pPr>
              <w:jc w:val="both"/>
              <w:rPr>
                <w:rFonts w:asciiTheme="majorHAnsi" w:hAnsiTheme="majorHAnsi"/>
                <w:b/>
                <w:sz w:val="20"/>
                <w:szCs w:val="20"/>
              </w:rPr>
            </w:pPr>
            <w:r>
              <w:rPr>
                <w:rFonts w:asciiTheme="majorHAnsi" w:hAnsiTheme="majorHAnsi"/>
                <w:b/>
                <w:sz w:val="20"/>
                <w:szCs w:val="20"/>
              </w:rPr>
              <w:t xml:space="preserve">Concejal I de San Andrés </w:t>
            </w:r>
            <w:proofErr w:type="spellStart"/>
            <w:r>
              <w:rPr>
                <w:rFonts w:asciiTheme="majorHAnsi" w:hAnsiTheme="majorHAnsi"/>
                <w:b/>
                <w:sz w:val="20"/>
                <w:szCs w:val="20"/>
              </w:rPr>
              <w:t>Sajcabaja</w:t>
            </w:r>
            <w:proofErr w:type="spellEnd"/>
            <w:r>
              <w:rPr>
                <w:rFonts w:asciiTheme="majorHAnsi" w:hAnsiTheme="majorHAnsi"/>
                <w:b/>
                <w:sz w:val="20"/>
                <w:szCs w:val="20"/>
              </w:rPr>
              <w:t xml:space="preserve">, Quiché.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DE LA CORTE DE APELACIONES DEL RAMO PENAL, DE PROCESOS DE MAYOR RIESGO Y DE EXTINCIÓN DE DOMINIO</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cuanto a la procedencia o no </w:t>
            </w:r>
            <w:proofErr w:type="gramStart"/>
            <w:r w:rsidRPr="00E87B9B">
              <w:rPr>
                <w:rFonts w:asciiTheme="majorHAnsi" w:hAnsiTheme="majorHAnsi"/>
                <w:sz w:val="20"/>
                <w:szCs w:val="20"/>
              </w:rPr>
              <w:t>del</w:t>
            </w:r>
            <w:proofErr w:type="gramEnd"/>
            <w:r w:rsidRPr="00E87B9B">
              <w:rPr>
                <w:rFonts w:asciiTheme="majorHAnsi" w:hAnsiTheme="majorHAnsi"/>
                <w:sz w:val="20"/>
                <w:szCs w:val="20"/>
              </w:rPr>
              <w:t xml:space="preserve">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31</w:t>
            </w:r>
          </w:p>
          <w:p w:rsidR="003F39B6" w:rsidRPr="00E87B9B" w:rsidRDefault="003F39B6" w:rsidP="00976FC9">
            <w:pPr>
              <w:jc w:val="cente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01047-2015-0505</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ORLANDO MONTEJO ROS </w:t>
            </w:r>
          </w:p>
        </w:tc>
        <w:tc>
          <w:tcPr>
            <w:tcW w:w="2543" w:type="dxa"/>
          </w:tcPr>
          <w:p w:rsidR="003F39B6" w:rsidRPr="00E87B9B" w:rsidRDefault="00902215" w:rsidP="00976FC9">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Jacaltenango</w:t>
            </w:r>
            <w:proofErr w:type="spellEnd"/>
            <w:r>
              <w:rPr>
                <w:rFonts w:asciiTheme="majorHAnsi" w:hAnsiTheme="majorHAnsi"/>
                <w:b/>
                <w:sz w:val="20"/>
                <w:szCs w:val="20"/>
              </w:rPr>
              <w:t xml:space="preserve">, </w:t>
            </w:r>
            <w:r w:rsidR="005176E2">
              <w:rPr>
                <w:rFonts w:asciiTheme="majorHAnsi" w:hAnsiTheme="majorHAnsi"/>
                <w:b/>
                <w:sz w:val="20"/>
                <w:szCs w:val="20"/>
              </w:rPr>
              <w:t>Huehuetenango (2008-</w:t>
            </w:r>
            <w:r w:rsidR="000A03E4">
              <w:rPr>
                <w:rFonts w:asciiTheme="majorHAnsi" w:hAnsiTheme="majorHAnsi"/>
                <w:b/>
                <w:sz w:val="20"/>
                <w:szCs w:val="20"/>
              </w:rPr>
              <w:t>2012</w:t>
            </w:r>
            <w:r w:rsidR="005176E2">
              <w:rPr>
                <w:rFonts w:asciiTheme="majorHAnsi" w:hAnsiTheme="majorHAnsi"/>
                <w:b/>
                <w:sz w:val="20"/>
                <w:szCs w:val="20"/>
              </w:rPr>
              <w:t>)</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JUZGADO SEGUNDO DE PRIMERA INSTANCIA DEL RAMO CIVIL CONSTITUIDO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 en incompetente) </w:t>
            </w: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32</w:t>
            </w:r>
          </w:p>
        </w:tc>
        <w:tc>
          <w:tcPr>
            <w:tcW w:w="1942" w:type="dxa"/>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196-2015</w:t>
            </w:r>
          </w:p>
        </w:tc>
        <w:tc>
          <w:tcPr>
            <w:tcW w:w="1981" w:type="dxa"/>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ORLANDO MONTEJO ROS</w:t>
            </w:r>
          </w:p>
        </w:tc>
        <w:tc>
          <w:tcPr>
            <w:tcW w:w="2543" w:type="dxa"/>
          </w:tcPr>
          <w:p w:rsidR="003F39B6" w:rsidRPr="00E87B9B" w:rsidRDefault="005176E2" w:rsidP="005D097A">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Jacaltenango</w:t>
            </w:r>
            <w:proofErr w:type="spellEnd"/>
            <w:r>
              <w:rPr>
                <w:rFonts w:asciiTheme="majorHAnsi" w:hAnsiTheme="majorHAnsi"/>
                <w:b/>
                <w:sz w:val="20"/>
                <w:szCs w:val="20"/>
              </w:rPr>
              <w:t xml:space="preserve">, </w:t>
            </w:r>
            <w:r w:rsidR="000A03E4">
              <w:rPr>
                <w:rFonts w:asciiTheme="majorHAnsi" w:hAnsiTheme="majorHAnsi"/>
                <w:b/>
                <w:sz w:val="20"/>
                <w:szCs w:val="20"/>
              </w:rPr>
              <w:t>Huehuetenango (2008-2012</w:t>
            </w:r>
            <w:r>
              <w:rPr>
                <w:rFonts w:asciiTheme="majorHAnsi" w:hAnsiTheme="majorHAnsi"/>
                <w:b/>
                <w:sz w:val="20"/>
                <w:szCs w:val="20"/>
              </w:rPr>
              <w:t>)</w:t>
            </w:r>
          </w:p>
        </w:tc>
        <w:tc>
          <w:tcPr>
            <w:tcW w:w="4088" w:type="dxa"/>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CUARTA DELA CORTE DE APELACIONES DEL RAMO PENAL NARCOACTIVIDAD Y DELITOS CONTRA EL AMBIENTE CONSTITUIDO EN TRIBUNAL DE AMPARO </w:t>
            </w:r>
          </w:p>
        </w:tc>
        <w:tc>
          <w:tcPr>
            <w:tcW w:w="2688" w:type="dxa"/>
          </w:tcPr>
          <w:p w:rsidR="003F39B6" w:rsidRPr="00E87B9B" w:rsidRDefault="003F39B6" w:rsidP="005D097A">
            <w:pPr>
              <w:rPr>
                <w:rFonts w:asciiTheme="majorHAnsi" w:hAnsiTheme="majorHAnsi"/>
                <w:b/>
                <w:sz w:val="20"/>
                <w:szCs w:val="20"/>
              </w:rPr>
            </w:pPr>
            <w:r w:rsidRPr="00E87B9B">
              <w:rPr>
                <w:rFonts w:asciiTheme="majorHAnsi" w:hAnsiTheme="majorHAnsi"/>
                <w:sz w:val="20"/>
                <w:szCs w:val="20"/>
              </w:rPr>
              <w:t xml:space="preserve">SUSPENDE EN DEFINITIVA POR FALTA DE LEGITIMIDAD PASIVA Y DEFINITIVIDAD </w:t>
            </w:r>
          </w:p>
        </w:tc>
        <w:tc>
          <w:tcPr>
            <w:tcW w:w="4928" w:type="dxa"/>
          </w:tcPr>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33</w:t>
            </w:r>
          </w:p>
          <w:p w:rsidR="003F39B6" w:rsidRPr="00E87B9B" w:rsidRDefault="003F39B6" w:rsidP="00976FC9">
            <w:pPr>
              <w:jc w:val="center"/>
              <w:rPr>
                <w:rFonts w:asciiTheme="majorHAnsi" w:hAnsiTheme="majorHAnsi"/>
                <w:b/>
                <w:sz w:val="20"/>
                <w:szCs w:val="20"/>
              </w:rPr>
            </w:pPr>
          </w:p>
          <w:p w:rsidR="003F39B6" w:rsidRPr="00E87B9B" w:rsidRDefault="003F39B6" w:rsidP="00976FC9">
            <w:pPr>
              <w:jc w:val="cente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lastRenderedPageBreak/>
              <w:t>01050-2015-00533</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VICTOR DE JESUS DUARTE </w:t>
            </w:r>
            <w:r w:rsidRPr="00E87B9B">
              <w:rPr>
                <w:rFonts w:asciiTheme="majorHAnsi" w:hAnsiTheme="majorHAnsi"/>
                <w:b/>
                <w:sz w:val="20"/>
                <w:szCs w:val="20"/>
              </w:rPr>
              <w:lastRenderedPageBreak/>
              <w:t xml:space="preserve">MENDOZA </w:t>
            </w:r>
          </w:p>
        </w:tc>
        <w:tc>
          <w:tcPr>
            <w:tcW w:w="2543" w:type="dxa"/>
          </w:tcPr>
          <w:p w:rsidR="003F39B6" w:rsidRPr="00E87B9B" w:rsidRDefault="003F39B6" w:rsidP="00976FC9">
            <w:pPr>
              <w:jc w:val="both"/>
              <w:rPr>
                <w:rFonts w:asciiTheme="majorHAnsi" w:hAnsiTheme="majorHAnsi"/>
                <w:b/>
                <w:sz w:val="20"/>
                <w:szCs w:val="20"/>
              </w:rPr>
            </w:pP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JUZGADO TERCERO DE PRIMERA INSTANCIA CIVIL DE GUATEMALA </w:t>
            </w:r>
            <w:r w:rsidRPr="00E87B9B">
              <w:rPr>
                <w:rFonts w:asciiTheme="majorHAnsi" w:hAnsiTheme="majorHAnsi"/>
                <w:b/>
                <w:sz w:val="20"/>
                <w:szCs w:val="20"/>
              </w:rPr>
              <w:lastRenderedPageBreak/>
              <w:t xml:space="preserve">CONSTITUIDO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Pendiente de que el Tribunal de Amparo se pronuncie en </w:t>
            </w:r>
            <w:r w:rsidRPr="00E87B9B">
              <w:rPr>
                <w:rFonts w:asciiTheme="majorHAnsi" w:hAnsiTheme="majorHAnsi"/>
                <w:sz w:val="20"/>
                <w:szCs w:val="20"/>
              </w:rPr>
              <w:lastRenderedPageBreak/>
              <w:t>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xml:space="preserve">Presentó informe circunstanciado y antecedentes del caso. </w:t>
            </w:r>
          </w:p>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lastRenderedPageBreak/>
              <w:t>( es incompetente)</w:t>
            </w:r>
          </w:p>
        </w:tc>
      </w:tr>
      <w:tr w:rsidR="003F39B6" w:rsidRPr="00E87B9B" w:rsidTr="00585509">
        <w:tc>
          <w:tcPr>
            <w:tcW w:w="607"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lastRenderedPageBreak/>
              <w:t>34</w:t>
            </w:r>
          </w:p>
          <w:p w:rsidR="003F39B6" w:rsidRPr="00E87B9B" w:rsidRDefault="003F39B6" w:rsidP="00976FC9">
            <w:pPr>
              <w:jc w:val="cente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01009-2015-00088</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HECTOR ALFREDO BARRIOS COMPARINI</w:t>
            </w:r>
          </w:p>
        </w:tc>
        <w:tc>
          <w:tcPr>
            <w:tcW w:w="2543" w:type="dxa"/>
          </w:tcPr>
          <w:p w:rsidR="003F39B6" w:rsidRPr="00E87B9B" w:rsidRDefault="00D027CC" w:rsidP="00976FC9">
            <w:pPr>
              <w:jc w:val="both"/>
              <w:rPr>
                <w:rFonts w:asciiTheme="majorHAnsi" w:hAnsiTheme="majorHAnsi"/>
                <w:b/>
                <w:sz w:val="20"/>
                <w:szCs w:val="20"/>
              </w:rPr>
            </w:pPr>
            <w:r>
              <w:rPr>
                <w:rFonts w:asciiTheme="majorHAnsi" w:hAnsiTheme="majorHAnsi"/>
                <w:b/>
                <w:sz w:val="20"/>
                <w:szCs w:val="20"/>
              </w:rPr>
              <w:t xml:space="preserve">Cuarto </w:t>
            </w:r>
            <w:r w:rsidR="000A03E4">
              <w:rPr>
                <w:rFonts w:asciiTheme="majorHAnsi" w:hAnsiTheme="majorHAnsi"/>
                <w:b/>
                <w:sz w:val="20"/>
                <w:szCs w:val="20"/>
              </w:rPr>
              <w:t>Viceministro de Comunicaciones</w:t>
            </w:r>
            <w:r>
              <w:rPr>
                <w:rFonts w:asciiTheme="majorHAnsi" w:hAnsiTheme="majorHAnsi"/>
                <w:b/>
                <w:sz w:val="20"/>
                <w:szCs w:val="20"/>
              </w:rPr>
              <w:t>, Infraestructura y Vivienda (2008-2012)</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35</w:t>
            </w:r>
          </w:p>
          <w:p w:rsidR="003F39B6" w:rsidRPr="00E87B9B" w:rsidRDefault="003F39B6" w:rsidP="00976FC9">
            <w:pP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01190-2015-00137</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GREYMAR MANOLO MENDEZ GARCÍA </w:t>
            </w:r>
          </w:p>
        </w:tc>
        <w:tc>
          <w:tcPr>
            <w:tcW w:w="2543" w:type="dxa"/>
          </w:tcPr>
          <w:p w:rsidR="003F39B6" w:rsidRPr="00E87B9B" w:rsidRDefault="00D027CC" w:rsidP="00976FC9">
            <w:pPr>
              <w:jc w:val="both"/>
              <w:rPr>
                <w:rFonts w:asciiTheme="majorHAnsi" w:hAnsiTheme="majorHAnsi"/>
                <w:b/>
                <w:sz w:val="20"/>
                <w:szCs w:val="20"/>
              </w:rPr>
            </w:pPr>
            <w:r>
              <w:rPr>
                <w:rFonts w:asciiTheme="majorHAnsi" w:hAnsiTheme="majorHAnsi"/>
                <w:b/>
                <w:sz w:val="20"/>
                <w:szCs w:val="20"/>
              </w:rPr>
              <w:t>Alcalde de El Tejar, Chimaltenango (2012-2016).</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SEXTA DEL TRIBUNAL DE LO CONTENCIOSO ADMINISTRATIVO,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36</w:t>
            </w:r>
          </w:p>
          <w:p w:rsidR="003F39B6" w:rsidRPr="00E87B9B" w:rsidRDefault="003F39B6" w:rsidP="00976FC9">
            <w:pP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01011-2015-00134</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ELDER FERNANDO PORTILLO Y PORTILLO </w:t>
            </w:r>
          </w:p>
        </w:tc>
        <w:tc>
          <w:tcPr>
            <w:tcW w:w="2543" w:type="dxa"/>
          </w:tcPr>
          <w:p w:rsidR="003F39B6" w:rsidRPr="00E87B9B" w:rsidRDefault="00D027CC" w:rsidP="00976FC9">
            <w:pPr>
              <w:jc w:val="both"/>
              <w:rPr>
                <w:rFonts w:asciiTheme="majorHAnsi" w:hAnsiTheme="majorHAnsi"/>
                <w:b/>
                <w:sz w:val="20"/>
                <w:szCs w:val="20"/>
              </w:rPr>
            </w:pPr>
            <w:r>
              <w:rPr>
                <w:rFonts w:asciiTheme="majorHAnsi" w:hAnsiTheme="majorHAnsi"/>
                <w:b/>
                <w:sz w:val="20"/>
                <w:szCs w:val="20"/>
              </w:rPr>
              <w:t>Director del Hospital Nacional de Jalapa (destituido en 2013)</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highlight w:val="yellow"/>
              </w:rPr>
            </w:pPr>
          </w:p>
        </w:tc>
      </w:tr>
      <w:tr w:rsidR="003F39B6" w:rsidRPr="00E87B9B" w:rsidTr="00585509">
        <w:tc>
          <w:tcPr>
            <w:tcW w:w="607"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37</w:t>
            </w:r>
          </w:p>
        </w:tc>
        <w:tc>
          <w:tcPr>
            <w:tcW w:w="1942" w:type="dxa"/>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179-2015</w:t>
            </w:r>
          </w:p>
        </w:tc>
        <w:tc>
          <w:tcPr>
            <w:tcW w:w="1981" w:type="dxa"/>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ELDER FERNANDO PORTILLO </w:t>
            </w:r>
            <w:proofErr w:type="spellStart"/>
            <w:r w:rsidRPr="00E87B9B">
              <w:rPr>
                <w:rFonts w:asciiTheme="majorHAnsi" w:hAnsiTheme="majorHAnsi"/>
                <w:b/>
                <w:sz w:val="20"/>
                <w:szCs w:val="20"/>
              </w:rPr>
              <w:t>PORTILLO</w:t>
            </w:r>
            <w:proofErr w:type="spellEnd"/>
            <w:r w:rsidRPr="00E87B9B">
              <w:rPr>
                <w:rFonts w:asciiTheme="majorHAnsi" w:hAnsiTheme="majorHAnsi"/>
                <w:b/>
                <w:sz w:val="20"/>
                <w:szCs w:val="20"/>
              </w:rPr>
              <w:t xml:space="preserve"> </w:t>
            </w:r>
          </w:p>
        </w:tc>
        <w:tc>
          <w:tcPr>
            <w:tcW w:w="2543" w:type="dxa"/>
          </w:tcPr>
          <w:p w:rsidR="003F39B6" w:rsidRPr="00E87B9B" w:rsidRDefault="00D027CC" w:rsidP="005D097A">
            <w:pPr>
              <w:jc w:val="both"/>
              <w:rPr>
                <w:rFonts w:asciiTheme="majorHAnsi" w:hAnsiTheme="majorHAnsi"/>
                <w:b/>
                <w:sz w:val="20"/>
                <w:szCs w:val="20"/>
              </w:rPr>
            </w:pPr>
            <w:r>
              <w:rPr>
                <w:rFonts w:asciiTheme="majorHAnsi" w:hAnsiTheme="majorHAnsi"/>
                <w:b/>
                <w:sz w:val="20"/>
                <w:szCs w:val="20"/>
              </w:rPr>
              <w:t>Director del Hospital Nacional de Jalapa (destituido en 2013)</w:t>
            </w:r>
          </w:p>
        </w:tc>
        <w:tc>
          <w:tcPr>
            <w:tcW w:w="4088" w:type="dxa"/>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 xml:space="preserve">SALA REGIONAL MIXTA DE LA CORTE DE APELACIONES DEL DEPARTAMENTO DE JALAPA </w:t>
            </w:r>
          </w:p>
        </w:tc>
        <w:tc>
          <w:tcPr>
            <w:tcW w:w="2688" w:type="dxa"/>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No otorgó el amparo provisional </w:t>
            </w:r>
          </w:p>
        </w:tc>
        <w:tc>
          <w:tcPr>
            <w:tcW w:w="4928" w:type="dxa"/>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5D097A">
            <w:pPr>
              <w:jc w:val="both"/>
              <w:rPr>
                <w:rFonts w:asciiTheme="majorHAnsi" w:hAnsiTheme="majorHAnsi"/>
                <w:sz w:val="20"/>
                <w:szCs w:val="20"/>
              </w:rPr>
            </w:pPr>
          </w:p>
        </w:tc>
      </w:tr>
      <w:tr w:rsidR="003F39B6" w:rsidRPr="00E87B9B" w:rsidTr="00585509">
        <w:tc>
          <w:tcPr>
            <w:tcW w:w="607"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38</w:t>
            </w:r>
          </w:p>
          <w:p w:rsidR="003F39B6" w:rsidRPr="00E87B9B" w:rsidRDefault="003F39B6" w:rsidP="00976FC9">
            <w:pPr>
              <w:rPr>
                <w:rFonts w:asciiTheme="majorHAnsi" w:hAnsiTheme="majorHAnsi"/>
                <w:b/>
                <w:sz w:val="20"/>
                <w:szCs w:val="20"/>
              </w:rPr>
            </w:pPr>
          </w:p>
        </w:tc>
        <w:tc>
          <w:tcPr>
            <w:tcW w:w="1942" w:type="dxa"/>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06022-2015-0006</w:t>
            </w:r>
          </w:p>
        </w:tc>
        <w:tc>
          <w:tcPr>
            <w:tcW w:w="1981" w:type="dxa"/>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 xml:space="preserve">SAMUEL NENROTH HERNÁNDEZ ORANTES </w:t>
            </w:r>
          </w:p>
        </w:tc>
        <w:tc>
          <w:tcPr>
            <w:tcW w:w="2543" w:type="dxa"/>
          </w:tcPr>
          <w:p w:rsidR="003F39B6" w:rsidRPr="00E87B9B" w:rsidRDefault="00D027CC" w:rsidP="00976FC9">
            <w:pPr>
              <w:jc w:val="both"/>
              <w:rPr>
                <w:rFonts w:asciiTheme="majorHAnsi" w:hAnsiTheme="majorHAnsi"/>
                <w:b/>
                <w:sz w:val="20"/>
                <w:szCs w:val="20"/>
              </w:rPr>
            </w:pPr>
            <w:r>
              <w:rPr>
                <w:rFonts w:asciiTheme="majorHAnsi" w:hAnsiTheme="majorHAnsi"/>
                <w:b/>
                <w:sz w:val="20"/>
                <w:szCs w:val="20"/>
              </w:rPr>
              <w:t xml:space="preserve">Director titular y representante de asociaciones y/o sindicatos </w:t>
            </w:r>
            <w:r w:rsidR="00EB4E73">
              <w:rPr>
                <w:rFonts w:asciiTheme="majorHAnsi" w:hAnsiTheme="majorHAnsi"/>
                <w:b/>
                <w:sz w:val="20"/>
                <w:szCs w:val="20"/>
              </w:rPr>
              <w:t xml:space="preserve">de trabajadores del país. </w:t>
            </w:r>
          </w:p>
        </w:tc>
        <w:tc>
          <w:tcPr>
            <w:tcW w:w="4088" w:type="dxa"/>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MIXTA DE LA CORTE DE APELACIONES DEL DEAPRTAMENTO DE SANTA ROSA, CONSTITUIDA EN TRIBUNAL DE AMPARO</w:t>
            </w:r>
          </w:p>
        </w:tc>
        <w:tc>
          <w:tcPr>
            <w:tcW w:w="268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39</w:t>
            </w:r>
          </w:p>
          <w:p w:rsidR="003F39B6" w:rsidRPr="00E87B9B" w:rsidRDefault="003F39B6" w:rsidP="00976FC9">
            <w:pPr>
              <w:rPr>
                <w:rFonts w:asciiTheme="majorHAnsi" w:hAnsiTheme="majorHAnsi"/>
                <w:b/>
                <w:sz w:val="20"/>
                <w:szCs w:val="20"/>
              </w:rPr>
            </w:pP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1009-2015-00082(86-2015)</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OSCAR EDUARDO CHINCHILLA LUCERO</w:t>
            </w:r>
          </w:p>
        </w:tc>
        <w:tc>
          <w:tcPr>
            <w:tcW w:w="2543" w:type="dxa"/>
          </w:tcPr>
          <w:p w:rsidR="003F39B6" w:rsidRPr="00E87B9B" w:rsidRDefault="00B24038" w:rsidP="00976FC9">
            <w:pPr>
              <w:jc w:val="both"/>
              <w:rPr>
                <w:rFonts w:asciiTheme="majorHAnsi" w:hAnsiTheme="majorHAnsi"/>
                <w:b/>
                <w:sz w:val="20"/>
                <w:szCs w:val="20"/>
              </w:rPr>
            </w:pPr>
            <w:r>
              <w:rPr>
                <w:rFonts w:asciiTheme="majorHAnsi" w:hAnsiTheme="majorHAnsi"/>
                <w:b/>
                <w:sz w:val="20"/>
                <w:szCs w:val="20"/>
              </w:rPr>
              <w:t>Director AFIM en Monjas, Jalapa (2008-2012)</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SEGUNDA DE LA CORTE DE APELACIONES DEL RAMO CIVIL Y MERCANTIL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No ha lugar el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40</w:t>
            </w:r>
          </w:p>
          <w:p w:rsidR="003F39B6" w:rsidRPr="00E87B9B" w:rsidRDefault="003F39B6" w:rsidP="00976FC9">
            <w:pPr>
              <w:rPr>
                <w:rFonts w:asciiTheme="majorHAnsi" w:hAnsiTheme="majorHAnsi"/>
                <w:b/>
                <w:sz w:val="20"/>
                <w:szCs w:val="20"/>
              </w:rPr>
            </w:pP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01011-2015-00111</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RUDY EDUARDO EDELMAN COP</w:t>
            </w:r>
          </w:p>
        </w:tc>
        <w:tc>
          <w:tcPr>
            <w:tcW w:w="2543" w:type="dxa"/>
          </w:tcPr>
          <w:p w:rsidR="003F39B6" w:rsidRPr="00E87B9B" w:rsidRDefault="00B24038" w:rsidP="00B24038">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Sunilito</w:t>
            </w:r>
            <w:proofErr w:type="spellEnd"/>
            <w:r>
              <w:rPr>
                <w:rFonts w:asciiTheme="majorHAnsi" w:hAnsiTheme="majorHAnsi"/>
                <w:b/>
                <w:sz w:val="20"/>
                <w:szCs w:val="20"/>
              </w:rPr>
              <w:t xml:space="preserve">, Suchitepéquez (2000-2016).  Busca reelegirse para el periodo 2016-2020.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No otorgó el amparo provisional</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41</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1145-2015-108</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OSCAR RAFAEL CANO ASENSIO y MARCO ANTONIO MILIAN BALCARCEL</w:t>
            </w:r>
          </w:p>
        </w:tc>
        <w:tc>
          <w:tcPr>
            <w:tcW w:w="2543" w:type="dxa"/>
          </w:tcPr>
          <w:p w:rsidR="003F39B6" w:rsidRPr="00E87B9B" w:rsidRDefault="008C7A21" w:rsidP="008C7A21">
            <w:pPr>
              <w:jc w:val="both"/>
              <w:rPr>
                <w:rFonts w:asciiTheme="majorHAnsi" w:hAnsiTheme="majorHAnsi"/>
                <w:b/>
                <w:sz w:val="20"/>
                <w:szCs w:val="20"/>
              </w:rPr>
            </w:pPr>
            <w:r>
              <w:rPr>
                <w:rFonts w:asciiTheme="majorHAnsi" w:hAnsiTheme="majorHAnsi"/>
                <w:b/>
                <w:sz w:val="20"/>
                <w:szCs w:val="20"/>
              </w:rPr>
              <w:t xml:space="preserve">Cano Asenso fue directivo de la Federación Nacional de Judo).  </w:t>
            </w:r>
            <w:proofErr w:type="spellStart"/>
            <w:r>
              <w:rPr>
                <w:rFonts w:asciiTheme="majorHAnsi" w:hAnsiTheme="majorHAnsi"/>
                <w:b/>
                <w:sz w:val="20"/>
                <w:szCs w:val="20"/>
              </w:rPr>
              <w:t>Milian</w:t>
            </w:r>
            <w:proofErr w:type="spellEnd"/>
            <w:r>
              <w:rPr>
                <w:rFonts w:asciiTheme="majorHAnsi" w:hAnsiTheme="majorHAnsi"/>
                <w:b/>
                <w:sz w:val="20"/>
                <w:szCs w:val="20"/>
              </w:rPr>
              <w:t xml:space="preserve"> </w:t>
            </w:r>
            <w:proofErr w:type="spellStart"/>
            <w:r>
              <w:rPr>
                <w:rFonts w:asciiTheme="majorHAnsi" w:hAnsiTheme="majorHAnsi"/>
                <w:b/>
                <w:sz w:val="20"/>
                <w:szCs w:val="20"/>
              </w:rPr>
              <w:t>Barcarcel</w:t>
            </w:r>
            <w:proofErr w:type="spellEnd"/>
            <w:r>
              <w:rPr>
                <w:rFonts w:asciiTheme="majorHAnsi" w:hAnsiTheme="majorHAnsi"/>
                <w:b/>
                <w:sz w:val="20"/>
                <w:szCs w:val="20"/>
              </w:rPr>
              <w:t xml:space="preserve"> era tesorero de la Federación Nacional de </w:t>
            </w:r>
            <w:r>
              <w:rPr>
                <w:rFonts w:asciiTheme="majorHAnsi" w:hAnsiTheme="majorHAnsi"/>
                <w:b/>
                <w:sz w:val="20"/>
                <w:szCs w:val="20"/>
              </w:rPr>
              <w:lastRenderedPageBreak/>
              <w:t>Judo (fueron suspendidos de sus funciones en 2012</w:t>
            </w:r>
            <w:r w:rsidR="00A17575">
              <w:rPr>
                <w:rFonts w:asciiTheme="majorHAnsi" w:hAnsiTheme="majorHAnsi"/>
                <w:b/>
                <w:sz w:val="20"/>
                <w:szCs w:val="20"/>
              </w:rPr>
              <w:t xml:space="preserve">).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lastRenderedPageBreak/>
              <w:t xml:space="preserve">SALA QUINTA DEL TRIBUNAL DE LO CONTENCIOSO ADMINISTRATIVO CONSTITUIDA EN TRIBUNAL DE AMPARO </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Sin lugar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C9190E">
            <w:pPr>
              <w:rPr>
                <w:rFonts w:asciiTheme="majorHAnsi" w:hAnsiTheme="majorHAnsi"/>
                <w:b/>
                <w:sz w:val="20"/>
                <w:szCs w:val="20"/>
              </w:rPr>
            </w:pPr>
            <w:r w:rsidRPr="00E87B9B">
              <w:rPr>
                <w:rFonts w:asciiTheme="majorHAnsi" w:hAnsiTheme="majorHAnsi"/>
                <w:b/>
                <w:sz w:val="20"/>
                <w:szCs w:val="20"/>
              </w:rPr>
              <w:lastRenderedPageBreak/>
              <w:t>42</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01145-2015-0026</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RAFAEL ALFREDO SANDOVAL CABRERA y ELDEN EFRAIN CERNA YANES</w:t>
            </w:r>
          </w:p>
        </w:tc>
        <w:tc>
          <w:tcPr>
            <w:tcW w:w="2543" w:type="dxa"/>
          </w:tcPr>
          <w:p w:rsidR="003F39B6" w:rsidRPr="00E87B9B" w:rsidRDefault="00A17575" w:rsidP="00304E7E">
            <w:pPr>
              <w:jc w:val="both"/>
              <w:rPr>
                <w:rFonts w:asciiTheme="majorHAnsi" w:hAnsiTheme="majorHAnsi"/>
                <w:b/>
                <w:sz w:val="20"/>
                <w:szCs w:val="20"/>
              </w:rPr>
            </w:pPr>
            <w:r>
              <w:rPr>
                <w:rFonts w:asciiTheme="majorHAnsi" w:hAnsiTheme="majorHAnsi"/>
                <w:b/>
                <w:sz w:val="20"/>
                <w:szCs w:val="20"/>
              </w:rPr>
              <w:t xml:space="preserve">Sandoval Cabrera fue alcalde de Jalapa, Jalapa (2008-2011). Cerna Yanes fue concejal </w:t>
            </w:r>
            <w:r w:rsidR="00304E7E">
              <w:rPr>
                <w:rFonts w:asciiTheme="majorHAnsi" w:hAnsiTheme="majorHAnsi"/>
                <w:b/>
                <w:sz w:val="20"/>
                <w:szCs w:val="20"/>
              </w:rPr>
              <w:t>VI</w:t>
            </w:r>
            <w:r>
              <w:rPr>
                <w:rFonts w:asciiTheme="majorHAnsi" w:hAnsiTheme="majorHAnsi"/>
                <w:b/>
                <w:sz w:val="20"/>
                <w:szCs w:val="20"/>
              </w:rPr>
              <w:t xml:space="preserve"> de la misma administración.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 CONSTITIDA EN TRIBUNAL DE AMPARO</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No otorgó el amparo provisional</w:t>
            </w:r>
          </w:p>
        </w:tc>
        <w:tc>
          <w:tcPr>
            <w:tcW w:w="492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b/>
                <w:i/>
                <w:sz w:val="20"/>
                <w:szCs w:val="20"/>
              </w:rPr>
              <w:t>a)</w:t>
            </w:r>
            <w:r w:rsidRPr="00E87B9B">
              <w:rPr>
                <w:rFonts w:asciiTheme="majorHAnsi" w:hAnsiTheme="majorHAnsi"/>
                <w:sz w:val="20"/>
                <w:szCs w:val="20"/>
              </w:rPr>
              <w:t xml:space="preserve"> Presentó informe circunstanciado y antecedentes del caso. </w:t>
            </w:r>
          </w:p>
          <w:p w:rsidR="003F39B6" w:rsidRPr="00E87B9B" w:rsidRDefault="003F39B6" w:rsidP="00976FC9">
            <w:pPr>
              <w:jc w:val="both"/>
              <w:rPr>
                <w:rFonts w:asciiTheme="majorHAnsi" w:hAnsiTheme="majorHAnsi"/>
                <w:sz w:val="20"/>
                <w:szCs w:val="20"/>
              </w:rPr>
            </w:pPr>
          </w:p>
        </w:tc>
      </w:tr>
      <w:tr w:rsidR="003F39B6" w:rsidRPr="00E87B9B" w:rsidTr="00585509">
        <w:tc>
          <w:tcPr>
            <w:tcW w:w="607"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43</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01011-2015-00097</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ESTEBAN COJ XOCOL</w:t>
            </w:r>
          </w:p>
        </w:tc>
        <w:tc>
          <w:tcPr>
            <w:tcW w:w="2543" w:type="dxa"/>
          </w:tcPr>
          <w:p w:rsidR="003F39B6" w:rsidRPr="00E87B9B" w:rsidRDefault="00304E7E" w:rsidP="00976FC9">
            <w:pPr>
              <w:jc w:val="both"/>
              <w:rPr>
                <w:rFonts w:asciiTheme="majorHAnsi" w:hAnsiTheme="majorHAnsi"/>
                <w:b/>
                <w:sz w:val="20"/>
                <w:szCs w:val="20"/>
              </w:rPr>
            </w:pPr>
            <w:r>
              <w:rPr>
                <w:rFonts w:asciiTheme="majorHAnsi" w:hAnsiTheme="majorHAnsi"/>
                <w:b/>
                <w:sz w:val="20"/>
                <w:szCs w:val="20"/>
              </w:rPr>
              <w:t xml:space="preserve">Concejal I de Santa Catarina </w:t>
            </w:r>
            <w:proofErr w:type="spellStart"/>
            <w:r>
              <w:rPr>
                <w:rFonts w:asciiTheme="majorHAnsi" w:hAnsiTheme="majorHAnsi"/>
                <w:b/>
                <w:sz w:val="20"/>
                <w:szCs w:val="20"/>
              </w:rPr>
              <w:t>Ixtahuacán</w:t>
            </w:r>
            <w:proofErr w:type="spellEnd"/>
            <w:r>
              <w:rPr>
                <w:rFonts w:asciiTheme="majorHAnsi" w:hAnsiTheme="majorHAnsi"/>
                <w:b/>
                <w:sz w:val="20"/>
                <w:szCs w:val="20"/>
              </w:rPr>
              <w:t xml:space="preserve">, Sololá (2012-2016).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CONSTITUIDA EN TRIBUNAL DE AMPARO </w:t>
            </w:r>
          </w:p>
        </w:tc>
        <w:tc>
          <w:tcPr>
            <w:tcW w:w="7616" w:type="dxa"/>
            <w:gridSpan w:val="2"/>
            <w:shd w:val="clear" w:color="auto" w:fill="auto"/>
          </w:tcPr>
          <w:p w:rsidR="003F39B6" w:rsidRPr="00E87B9B" w:rsidRDefault="003F39B6" w:rsidP="00976FC9">
            <w:pPr>
              <w:jc w:val="both"/>
              <w:rPr>
                <w:rFonts w:asciiTheme="majorHAnsi" w:hAnsiTheme="majorHAnsi"/>
                <w:sz w:val="20"/>
                <w:szCs w:val="20"/>
              </w:rPr>
            </w:pPr>
          </w:p>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SE SUSPENDIÓ EN DEFINITIVA LA ACCIÓN CONSTITUCIONAL DE AMPARO PROMOVIDA PRO ESTEBAN COJ XOCOL POR FALTA DE DEFINITIVIDAD </w:t>
            </w:r>
          </w:p>
        </w:tc>
      </w:tr>
      <w:tr w:rsidR="003F39B6" w:rsidRPr="00E87B9B" w:rsidTr="00585509">
        <w:tc>
          <w:tcPr>
            <w:tcW w:w="607"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44</w:t>
            </w:r>
          </w:p>
        </w:tc>
        <w:tc>
          <w:tcPr>
            <w:tcW w:w="1942" w:type="dxa"/>
            <w:shd w:val="clear" w:color="auto" w:fill="auto"/>
          </w:tcPr>
          <w:p w:rsidR="003F39B6" w:rsidRPr="00E87B9B" w:rsidRDefault="003F39B6" w:rsidP="00976FC9">
            <w:pPr>
              <w:rPr>
                <w:rFonts w:asciiTheme="majorHAnsi" w:hAnsiTheme="majorHAnsi"/>
                <w:b/>
                <w:sz w:val="20"/>
                <w:szCs w:val="20"/>
              </w:rPr>
            </w:pPr>
            <w:r w:rsidRPr="00E87B9B">
              <w:rPr>
                <w:rFonts w:asciiTheme="majorHAnsi" w:hAnsiTheme="majorHAnsi"/>
                <w:b/>
                <w:sz w:val="20"/>
                <w:szCs w:val="20"/>
              </w:rPr>
              <w:t>01145-2015-117</w:t>
            </w:r>
          </w:p>
        </w:tc>
        <w:tc>
          <w:tcPr>
            <w:tcW w:w="1981" w:type="dxa"/>
            <w:shd w:val="clear" w:color="auto" w:fill="auto"/>
          </w:tcPr>
          <w:p w:rsidR="003F39B6" w:rsidRPr="00E87B9B" w:rsidRDefault="003F39B6" w:rsidP="00976FC9">
            <w:pPr>
              <w:jc w:val="center"/>
              <w:rPr>
                <w:rFonts w:asciiTheme="majorHAnsi" w:hAnsiTheme="majorHAnsi"/>
                <w:b/>
                <w:sz w:val="20"/>
                <w:szCs w:val="20"/>
              </w:rPr>
            </w:pPr>
            <w:r w:rsidRPr="00E87B9B">
              <w:rPr>
                <w:rFonts w:asciiTheme="majorHAnsi" w:hAnsiTheme="majorHAnsi"/>
                <w:b/>
                <w:sz w:val="20"/>
                <w:szCs w:val="20"/>
              </w:rPr>
              <w:t>EDGAR NOE PINTO</w:t>
            </w:r>
          </w:p>
        </w:tc>
        <w:tc>
          <w:tcPr>
            <w:tcW w:w="2543" w:type="dxa"/>
          </w:tcPr>
          <w:p w:rsidR="003F39B6" w:rsidRPr="00E87B9B" w:rsidRDefault="00A34B0A" w:rsidP="00976FC9">
            <w:pPr>
              <w:jc w:val="both"/>
              <w:rPr>
                <w:rFonts w:asciiTheme="majorHAnsi" w:hAnsiTheme="majorHAnsi"/>
                <w:b/>
                <w:sz w:val="20"/>
                <w:szCs w:val="20"/>
              </w:rPr>
            </w:pPr>
            <w:r>
              <w:rPr>
                <w:rFonts w:asciiTheme="majorHAnsi" w:hAnsiTheme="majorHAnsi"/>
                <w:b/>
                <w:sz w:val="20"/>
                <w:szCs w:val="20"/>
              </w:rPr>
              <w:t xml:space="preserve">Concejal V de </w:t>
            </w:r>
            <w:proofErr w:type="spellStart"/>
            <w:r>
              <w:rPr>
                <w:rFonts w:asciiTheme="majorHAnsi" w:hAnsiTheme="majorHAnsi"/>
                <w:b/>
                <w:sz w:val="20"/>
                <w:szCs w:val="20"/>
              </w:rPr>
              <w:t>Gualán</w:t>
            </w:r>
            <w:proofErr w:type="spellEnd"/>
            <w:r>
              <w:rPr>
                <w:rFonts w:asciiTheme="majorHAnsi" w:hAnsiTheme="majorHAnsi"/>
                <w:b/>
                <w:sz w:val="20"/>
                <w:szCs w:val="20"/>
              </w:rPr>
              <w:t xml:space="preserve">, Zacapa. </w:t>
            </w:r>
          </w:p>
        </w:tc>
        <w:tc>
          <w:tcPr>
            <w:tcW w:w="4088" w:type="dxa"/>
            <w:shd w:val="clear" w:color="auto" w:fill="auto"/>
          </w:tcPr>
          <w:p w:rsidR="003F39B6" w:rsidRPr="00E87B9B" w:rsidRDefault="003F39B6" w:rsidP="00976FC9">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 CONSTITUIDA EN TRIBUNAL DE AMPARO</w:t>
            </w:r>
          </w:p>
        </w:tc>
        <w:tc>
          <w:tcPr>
            <w:tcW w:w="2688" w:type="dxa"/>
            <w:shd w:val="clear" w:color="auto" w:fill="auto"/>
          </w:tcPr>
          <w:p w:rsidR="003F39B6" w:rsidRPr="00E87B9B" w:rsidRDefault="003F39B6" w:rsidP="00976FC9">
            <w:pPr>
              <w:jc w:val="both"/>
              <w:rPr>
                <w:rFonts w:asciiTheme="majorHAnsi" w:hAnsiTheme="majorHAnsi"/>
                <w:sz w:val="20"/>
                <w:szCs w:val="20"/>
              </w:rPr>
            </w:pPr>
            <w:r w:rsidRPr="00E87B9B">
              <w:rPr>
                <w:rFonts w:asciiTheme="majorHAnsi" w:hAnsiTheme="majorHAnsi"/>
                <w:sz w:val="20"/>
                <w:szCs w:val="20"/>
              </w:rPr>
              <w:t xml:space="preserve">No se otorgó el amparo provisional </w:t>
            </w:r>
          </w:p>
        </w:tc>
        <w:tc>
          <w:tcPr>
            <w:tcW w:w="4928" w:type="dxa"/>
            <w:shd w:val="clear" w:color="auto" w:fill="auto"/>
          </w:tcPr>
          <w:p w:rsidR="003F39B6" w:rsidRPr="00E87B9B" w:rsidRDefault="003F39B6" w:rsidP="00976FC9">
            <w:pPr>
              <w:jc w:val="both"/>
              <w:rPr>
                <w:rFonts w:asciiTheme="majorHAnsi" w:hAnsiTheme="majorHAnsi"/>
                <w:sz w:val="20"/>
                <w:szCs w:val="20"/>
              </w:rPr>
            </w:pP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45</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01011-2015-00137</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CARLOS NOE MENOCAL</w:t>
            </w:r>
          </w:p>
        </w:tc>
        <w:tc>
          <w:tcPr>
            <w:tcW w:w="2543" w:type="dxa"/>
          </w:tcPr>
          <w:p w:rsidR="003F39B6" w:rsidRPr="00E87B9B" w:rsidRDefault="00304E7E" w:rsidP="005D097A">
            <w:pPr>
              <w:jc w:val="both"/>
              <w:rPr>
                <w:rFonts w:asciiTheme="majorHAnsi" w:hAnsiTheme="majorHAnsi"/>
                <w:b/>
                <w:sz w:val="20"/>
                <w:szCs w:val="20"/>
              </w:rPr>
            </w:pPr>
            <w:r>
              <w:rPr>
                <w:rFonts w:asciiTheme="majorHAnsi" w:hAnsiTheme="majorHAnsi"/>
                <w:b/>
                <w:sz w:val="20"/>
                <w:szCs w:val="20"/>
              </w:rPr>
              <w:t xml:space="preserve">Ex secretario privado de la presidencia durante el gobierno de </w:t>
            </w:r>
            <w:proofErr w:type="spellStart"/>
            <w:r>
              <w:rPr>
                <w:rFonts w:asciiTheme="majorHAnsi" w:hAnsiTheme="majorHAnsi"/>
                <w:b/>
                <w:sz w:val="20"/>
                <w:szCs w:val="20"/>
              </w:rPr>
              <w:t>Colóm</w:t>
            </w:r>
            <w:proofErr w:type="spellEnd"/>
            <w:r>
              <w:rPr>
                <w:rFonts w:asciiTheme="majorHAnsi" w:hAnsiTheme="majorHAnsi"/>
                <w:b/>
                <w:sz w:val="20"/>
                <w:szCs w:val="20"/>
              </w:rPr>
              <w:t xml:space="preserve"> y ministro de Gobernación (2010). </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PRIMERA DEL TRIBUNAL DE LO CONTENCIOSO ADMINISTRATIVO</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Evacuadas primeras 48 horas para rendir informe circunstanciado.</w:t>
            </w: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46</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01044-2015-00528</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LUIS RENE BARRERA CHAVARRIA</w:t>
            </w:r>
          </w:p>
        </w:tc>
        <w:tc>
          <w:tcPr>
            <w:tcW w:w="2543" w:type="dxa"/>
          </w:tcPr>
          <w:p w:rsidR="003F39B6" w:rsidRPr="00E87B9B" w:rsidRDefault="003F39B6" w:rsidP="005D097A">
            <w:pPr>
              <w:jc w:val="both"/>
              <w:rPr>
                <w:rFonts w:asciiTheme="majorHAnsi" w:hAnsiTheme="majorHAnsi"/>
                <w:b/>
                <w:sz w:val="20"/>
                <w:szCs w:val="20"/>
              </w:rPr>
            </w:pP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JUZGADO OCTAVO DE PRIMERA INSTANCIA DEL RAMO CIVIL</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Evacuadas primeras 48 horas para rendir informe circunstanciado.</w:t>
            </w: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47</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01049-2015-00556</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LUIS RENE BARRERA CHAVARRIA</w:t>
            </w:r>
          </w:p>
        </w:tc>
        <w:tc>
          <w:tcPr>
            <w:tcW w:w="2543" w:type="dxa"/>
          </w:tcPr>
          <w:p w:rsidR="003F39B6" w:rsidRPr="00E87B9B" w:rsidRDefault="003F39B6" w:rsidP="005D097A">
            <w:pPr>
              <w:jc w:val="both"/>
              <w:rPr>
                <w:rFonts w:asciiTheme="majorHAnsi" w:hAnsiTheme="majorHAnsi"/>
                <w:b/>
                <w:sz w:val="20"/>
                <w:szCs w:val="20"/>
              </w:rPr>
            </w:pPr>
          </w:p>
        </w:tc>
        <w:tc>
          <w:tcPr>
            <w:tcW w:w="4088" w:type="dxa"/>
            <w:shd w:val="clear" w:color="auto" w:fill="auto"/>
          </w:tcPr>
          <w:p w:rsidR="003F39B6" w:rsidRPr="00E87B9B" w:rsidRDefault="003F39B6" w:rsidP="005D097A">
            <w:pPr>
              <w:jc w:val="both"/>
              <w:rPr>
                <w:rFonts w:asciiTheme="majorHAnsi" w:hAnsiTheme="majorHAnsi"/>
                <w:b/>
                <w:sz w:val="20"/>
                <w:szCs w:val="20"/>
              </w:rPr>
            </w:pP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Evacuadas primeras 48 horas para rendir informe circunstanciado.</w:t>
            </w: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48</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06001-2015-00005</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DITER OBDULIO RAMÍREZ REYES</w:t>
            </w:r>
          </w:p>
        </w:tc>
        <w:tc>
          <w:tcPr>
            <w:tcW w:w="2543" w:type="dxa"/>
          </w:tcPr>
          <w:p w:rsidR="003F39B6" w:rsidRPr="00E87B9B" w:rsidRDefault="00A34B0A" w:rsidP="005D097A">
            <w:pPr>
              <w:jc w:val="both"/>
              <w:rPr>
                <w:rFonts w:asciiTheme="majorHAnsi" w:hAnsiTheme="majorHAnsi"/>
                <w:b/>
                <w:sz w:val="20"/>
                <w:szCs w:val="20"/>
              </w:rPr>
            </w:pPr>
            <w:r>
              <w:rPr>
                <w:rFonts w:asciiTheme="majorHAnsi" w:hAnsiTheme="majorHAnsi"/>
                <w:b/>
                <w:sz w:val="20"/>
                <w:szCs w:val="20"/>
              </w:rPr>
              <w:t xml:space="preserve">Alcalde de Pueblo Nuevo Viñas, Santa Rosa (2004-2006). </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MIXTA DE LA CORTE DE APELACIONES DEL DEPARTAMENTO DE SANTA ROSA</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Primeras 48 horas para rendir informe circunstanciado.</w:t>
            </w: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49</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01050-2015-00578</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OBDULIO ANTONIO LÓPEZ </w:t>
            </w:r>
          </w:p>
        </w:tc>
        <w:tc>
          <w:tcPr>
            <w:tcW w:w="2543" w:type="dxa"/>
          </w:tcPr>
          <w:p w:rsidR="003F39B6" w:rsidRPr="00E87B9B" w:rsidRDefault="003F39B6" w:rsidP="005D097A">
            <w:pPr>
              <w:jc w:val="both"/>
              <w:rPr>
                <w:rFonts w:asciiTheme="majorHAnsi" w:hAnsiTheme="majorHAnsi"/>
                <w:b/>
                <w:sz w:val="20"/>
                <w:szCs w:val="20"/>
              </w:rPr>
            </w:pP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JUZGADO TERCERO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Primeras 48 horas para rendir informe circunstanciado.</w:t>
            </w:r>
          </w:p>
        </w:tc>
      </w:tr>
      <w:tr w:rsidR="003F39B6" w:rsidRPr="00E87B9B" w:rsidTr="00585509">
        <w:trPr>
          <w:trHeight w:val="1006"/>
        </w:trPr>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lastRenderedPageBreak/>
              <w:t>50</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01017-2015-00043</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LÁZARO CONTRERAS REVOLORIO </w:t>
            </w:r>
          </w:p>
        </w:tc>
        <w:tc>
          <w:tcPr>
            <w:tcW w:w="2543" w:type="dxa"/>
          </w:tcPr>
          <w:p w:rsidR="003F39B6" w:rsidRPr="00E87B9B" w:rsidRDefault="00A34B0A" w:rsidP="005D097A">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Pasaco</w:t>
            </w:r>
            <w:proofErr w:type="spellEnd"/>
            <w:r>
              <w:rPr>
                <w:rFonts w:asciiTheme="majorHAnsi" w:hAnsiTheme="majorHAnsi"/>
                <w:b/>
                <w:sz w:val="20"/>
                <w:szCs w:val="20"/>
              </w:rPr>
              <w:t xml:space="preserve">, Jutiapa (2012-2016). </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PRIMERA DEL RAMO PENAL NARCOACTIVIDAD Y DELITOS CONTRA EL AMBIENTE</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Primeras 48 horas para rendir informe circunstanciado.</w:t>
            </w:r>
          </w:p>
        </w:tc>
      </w:tr>
      <w:tr w:rsidR="003F39B6" w:rsidRPr="00E87B9B" w:rsidTr="00585509">
        <w:trPr>
          <w:trHeight w:val="1006"/>
        </w:trPr>
        <w:tc>
          <w:tcPr>
            <w:tcW w:w="607" w:type="dxa"/>
            <w:tcBorders>
              <w:bottom w:val="single" w:sz="4" w:space="0" w:color="auto"/>
            </w:tcBorders>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51</w:t>
            </w:r>
          </w:p>
        </w:tc>
        <w:tc>
          <w:tcPr>
            <w:tcW w:w="1942" w:type="dxa"/>
            <w:tcBorders>
              <w:bottom w:val="single" w:sz="4" w:space="0" w:color="auto"/>
            </w:tcBorders>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01011-2015-00130</w:t>
            </w:r>
          </w:p>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(1042-2015-499)</w:t>
            </w:r>
          </w:p>
        </w:tc>
        <w:tc>
          <w:tcPr>
            <w:tcW w:w="1981" w:type="dxa"/>
            <w:tcBorders>
              <w:bottom w:val="single" w:sz="4" w:space="0" w:color="auto"/>
            </w:tcBorders>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EDGAR ARNOLDO MEDRANO MENENDEZ y MANUELA VICTORIA OSORIO</w:t>
            </w:r>
          </w:p>
        </w:tc>
        <w:tc>
          <w:tcPr>
            <w:tcW w:w="2543" w:type="dxa"/>
            <w:tcBorders>
              <w:bottom w:val="single" w:sz="4" w:space="0" w:color="auto"/>
            </w:tcBorders>
          </w:tcPr>
          <w:p w:rsidR="00543311" w:rsidRPr="00E87B9B" w:rsidRDefault="00543311" w:rsidP="00543311">
            <w:pPr>
              <w:jc w:val="both"/>
              <w:rPr>
                <w:rFonts w:asciiTheme="majorHAnsi" w:hAnsiTheme="majorHAnsi"/>
                <w:b/>
                <w:sz w:val="20"/>
                <w:szCs w:val="20"/>
              </w:rPr>
            </w:pPr>
            <w:r w:rsidRPr="00E87B9B">
              <w:rPr>
                <w:rFonts w:asciiTheme="majorHAnsi" w:hAnsiTheme="majorHAnsi"/>
                <w:b/>
                <w:sz w:val="20"/>
                <w:szCs w:val="20"/>
              </w:rPr>
              <w:t xml:space="preserve">Medrano es alcalde de </w:t>
            </w:r>
            <w:proofErr w:type="spellStart"/>
            <w:r w:rsidRPr="00E87B9B">
              <w:rPr>
                <w:rFonts w:asciiTheme="majorHAnsi" w:hAnsiTheme="majorHAnsi"/>
                <w:b/>
                <w:sz w:val="20"/>
                <w:szCs w:val="20"/>
              </w:rPr>
              <w:t>Chinautla</w:t>
            </w:r>
            <w:proofErr w:type="spellEnd"/>
            <w:r w:rsidRPr="00E87B9B">
              <w:rPr>
                <w:rFonts w:asciiTheme="majorHAnsi" w:hAnsiTheme="majorHAnsi"/>
                <w:b/>
                <w:sz w:val="20"/>
                <w:szCs w:val="20"/>
              </w:rPr>
              <w:t xml:space="preserve">, Guatemala (1988-actualidad).  Buscó reelegirse con el partido Líder pero abandonó la contienda. </w:t>
            </w:r>
          </w:p>
          <w:p w:rsidR="003F39B6" w:rsidRPr="00E87B9B" w:rsidRDefault="003F39B6" w:rsidP="005D097A">
            <w:pPr>
              <w:jc w:val="both"/>
              <w:rPr>
                <w:rFonts w:asciiTheme="majorHAnsi" w:hAnsiTheme="majorHAnsi"/>
                <w:b/>
                <w:sz w:val="20"/>
                <w:szCs w:val="20"/>
              </w:rPr>
            </w:pPr>
          </w:p>
        </w:tc>
        <w:tc>
          <w:tcPr>
            <w:tcW w:w="4088" w:type="dxa"/>
            <w:tcBorders>
              <w:bottom w:val="single" w:sz="4" w:space="0" w:color="auto"/>
            </w:tcBorders>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JUZGADO DECIMO DE PRIMERA INSTANCIA CIVIL Y MERCANTIL</w:t>
            </w:r>
          </w:p>
        </w:tc>
        <w:tc>
          <w:tcPr>
            <w:tcW w:w="2688" w:type="dxa"/>
            <w:tcBorders>
              <w:bottom w:val="single" w:sz="4" w:space="0" w:color="auto"/>
            </w:tcBorders>
            <w:shd w:val="clear" w:color="auto" w:fill="auto"/>
          </w:tcPr>
          <w:p w:rsidR="003F39B6" w:rsidRPr="00E87B9B" w:rsidRDefault="003F39B6" w:rsidP="005D097A">
            <w:pPr>
              <w:jc w:val="both"/>
              <w:rPr>
                <w:rFonts w:asciiTheme="majorHAnsi" w:hAnsiTheme="majorHAnsi"/>
                <w:sz w:val="20"/>
                <w:szCs w:val="20"/>
              </w:rPr>
            </w:pPr>
          </w:p>
        </w:tc>
        <w:tc>
          <w:tcPr>
            <w:tcW w:w="4928" w:type="dxa"/>
            <w:tcBorders>
              <w:bottom w:val="single" w:sz="4" w:space="0" w:color="auto"/>
            </w:tcBorders>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Primeras 48 horas para rendir 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52</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1145-2015-00140</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HIGINIO JUARES OXLAJ, ABELINO RENOJ CALDERON, JUAN SILVERIO LÓPEZ PAXTOR, MOISES PASTOR VASQUEZ Y CARLOS ANTONIO AJPAR JUARES. </w:t>
            </w:r>
          </w:p>
        </w:tc>
        <w:tc>
          <w:tcPr>
            <w:tcW w:w="2543" w:type="dxa"/>
          </w:tcPr>
          <w:p w:rsidR="003F39B6" w:rsidRPr="00E87B9B" w:rsidRDefault="00543311" w:rsidP="005D097A">
            <w:pPr>
              <w:jc w:val="both"/>
              <w:rPr>
                <w:rFonts w:asciiTheme="majorHAnsi" w:hAnsiTheme="majorHAnsi"/>
                <w:b/>
                <w:sz w:val="20"/>
                <w:szCs w:val="20"/>
              </w:rPr>
            </w:pPr>
            <w:proofErr w:type="spellStart"/>
            <w:r>
              <w:rPr>
                <w:rFonts w:asciiTheme="majorHAnsi" w:hAnsiTheme="majorHAnsi"/>
                <w:b/>
                <w:sz w:val="20"/>
                <w:szCs w:val="20"/>
              </w:rPr>
              <w:t>Juares</w:t>
            </w:r>
            <w:proofErr w:type="spellEnd"/>
            <w:r>
              <w:rPr>
                <w:rFonts w:asciiTheme="majorHAnsi" w:hAnsiTheme="majorHAnsi"/>
                <w:b/>
                <w:sz w:val="20"/>
                <w:szCs w:val="20"/>
              </w:rPr>
              <w:t xml:space="preserve"> </w:t>
            </w:r>
            <w:proofErr w:type="spellStart"/>
            <w:r>
              <w:rPr>
                <w:rFonts w:asciiTheme="majorHAnsi" w:hAnsiTheme="majorHAnsi"/>
                <w:b/>
                <w:sz w:val="20"/>
                <w:szCs w:val="20"/>
              </w:rPr>
              <w:t>Oxlaj</w:t>
            </w:r>
            <w:proofErr w:type="spellEnd"/>
            <w:r>
              <w:rPr>
                <w:rFonts w:asciiTheme="majorHAnsi" w:hAnsiTheme="majorHAnsi"/>
                <w:b/>
                <w:sz w:val="20"/>
                <w:szCs w:val="20"/>
              </w:rPr>
              <w:t xml:space="preserve"> fue alcalde de San </w:t>
            </w:r>
            <w:proofErr w:type="spellStart"/>
            <w:r>
              <w:rPr>
                <w:rFonts w:asciiTheme="majorHAnsi" w:hAnsiTheme="majorHAnsi"/>
                <w:b/>
                <w:sz w:val="20"/>
                <w:szCs w:val="20"/>
              </w:rPr>
              <w:t>Fracisco</w:t>
            </w:r>
            <w:proofErr w:type="spellEnd"/>
            <w:r>
              <w:rPr>
                <w:rFonts w:asciiTheme="majorHAnsi" w:hAnsiTheme="majorHAnsi"/>
                <w:b/>
                <w:sz w:val="20"/>
                <w:szCs w:val="20"/>
              </w:rPr>
              <w:t xml:space="preserve"> el Alto, Totonicapán, </w:t>
            </w:r>
            <w:proofErr w:type="spellStart"/>
            <w:r>
              <w:rPr>
                <w:rFonts w:asciiTheme="majorHAnsi" w:hAnsiTheme="majorHAnsi"/>
                <w:b/>
                <w:sz w:val="20"/>
                <w:szCs w:val="20"/>
              </w:rPr>
              <w:t>Renoj</w:t>
            </w:r>
            <w:proofErr w:type="spellEnd"/>
            <w:r>
              <w:rPr>
                <w:rFonts w:asciiTheme="majorHAnsi" w:hAnsiTheme="majorHAnsi"/>
                <w:b/>
                <w:sz w:val="20"/>
                <w:szCs w:val="20"/>
              </w:rPr>
              <w:t xml:space="preserve"> Calderón fue concejal II, López </w:t>
            </w:r>
            <w:proofErr w:type="spellStart"/>
            <w:r>
              <w:rPr>
                <w:rFonts w:asciiTheme="majorHAnsi" w:hAnsiTheme="majorHAnsi"/>
                <w:b/>
                <w:sz w:val="20"/>
                <w:szCs w:val="20"/>
              </w:rPr>
              <w:t>Paxtor</w:t>
            </w:r>
            <w:proofErr w:type="spellEnd"/>
            <w:r>
              <w:rPr>
                <w:rFonts w:asciiTheme="majorHAnsi" w:hAnsiTheme="majorHAnsi"/>
                <w:b/>
                <w:sz w:val="20"/>
                <w:szCs w:val="20"/>
              </w:rPr>
              <w:t xml:space="preserve"> fue concejal V, Pastor Vásquez fue sindico II y </w:t>
            </w:r>
            <w:proofErr w:type="spellStart"/>
            <w:r>
              <w:rPr>
                <w:rFonts w:asciiTheme="majorHAnsi" w:hAnsiTheme="majorHAnsi"/>
                <w:b/>
                <w:sz w:val="20"/>
                <w:szCs w:val="20"/>
              </w:rPr>
              <w:t>Ajpar</w:t>
            </w:r>
            <w:proofErr w:type="spellEnd"/>
            <w:r>
              <w:rPr>
                <w:rFonts w:asciiTheme="majorHAnsi" w:hAnsiTheme="majorHAnsi"/>
                <w:b/>
                <w:sz w:val="20"/>
                <w:szCs w:val="20"/>
              </w:rPr>
              <w:t xml:space="preserve"> </w:t>
            </w:r>
            <w:proofErr w:type="spellStart"/>
            <w:r>
              <w:rPr>
                <w:rFonts w:asciiTheme="majorHAnsi" w:hAnsiTheme="majorHAnsi"/>
                <w:b/>
                <w:sz w:val="20"/>
                <w:szCs w:val="20"/>
              </w:rPr>
              <w:t>Juares</w:t>
            </w:r>
            <w:proofErr w:type="spellEnd"/>
            <w:r>
              <w:rPr>
                <w:rFonts w:asciiTheme="majorHAnsi" w:hAnsiTheme="majorHAnsi"/>
                <w:b/>
                <w:sz w:val="20"/>
                <w:szCs w:val="20"/>
              </w:rPr>
              <w:t xml:space="preserve"> fue el supervisor de obras durante la administración 2008-2012.  </w:t>
            </w:r>
          </w:p>
        </w:tc>
        <w:tc>
          <w:tcPr>
            <w:tcW w:w="4088" w:type="dxa"/>
            <w:shd w:val="clear" w:color="auto" w:fill="auto"/>
          </w:tcPr>
          <w:p w:rsidR="003F39B6" w:rsidRPr="00E87B9B" w:rsidRDefault="003F39B6" w:rsidP="005D097A">
            <w:pPr>
              <w:jc w:val="both"/>
              <w:rPr>
                <w:rFonts w:asciiTheme="majorHAnsi" w:hAnsiTheme="majorHAnsi"/>
                <w:b/>
                <w:sz w:val="20"/>
                <w:szCs w:val="20"/>
              </w:rPr>
            </w:pPr>
            <w:r w:rsidRPr="00E87B9B">
              <w:rPr>
                <w:rFonts w:asciiTheme="majorHAnsi" w:hAnsiTheme="majorHAnsi"/>
                <w:b/>
                <w:sz w:val="20"/>
                <w:szCs w:val="20"/>
              </w:rPr>
              <w:t>SALA QUINTA DEL TRIBUNAL DE LO CONTENCIOSO ADMINISTRATIVO</w:t>
            </w:r>
          </w:p>
        </w:tc>
        <w:tc>
          <w:tcPr>
            <w:tcW w:w="2688" w:type="dxa"/>
            <w:shd w:val="clear" w:color="auto" w:fill="auto"/>
          </w:tcPr>
          <w:p w:rsidR="003F39B6" w:rsidRPr="00E87B9B" w:rsidRDefault="003F39B6" w:rsidP="005D097A">
            <w:pPr>
              <w:jc w:val="both"/>
              <w:rPr>
                <w:rFonts w:asciiTheme="majorHAnsi" w:hAnsiTheme="majorHAnsi"/>
                <w:sz w:val="20"/>
                <w:szCs w:val="20"/>
              </w:rPr>
            </w:pP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DESISTIDO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53</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01163-2015-00540</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FRANCISCO POP </w:t>
            </w:r>
            <w:proofErr w:type="spellStart"/>
            <w:r w:rsidRPr="00E87B9B">
              <w:rPr>
                <w:rFonts w:asciiTheme="majorHAnsi" w:hAnsiTheme="majorHAnsi"/>
                <w:b/>
                <w:sz w:val="20"/>
                <w:szCs w:val="20"/>
              </w:rPr>
              <w:t>POP</w:t>
            </w:r>
            <w:proofErr w:type="spellEnd"/>
          </w:p>
        </w:tc>
        <w:tc>
          <w:tcPr>
            <w:tcW w:w="2543" w:type="dxa"/>
          </w:tcPr>
          <w:p w:rsidR="003F39B6" w:rsidRPr="00E87B9B" w:rsidRDefault="00543311" w:rsidP="00016F80">
            <w:pPr>
              <w:jc w:val="both"/>
              <w:rPr>
                <w:rFonts w:asciiTheme="majorHAnsi" w:hAnsiTheme="majorHAnsi"/>
                <w:b/>
                <w:sz w:val="20"/>
                <w:szCs w:val="20"/>
              </w:rPr>
            </w:pPr>
            <w:r>
              <w:rPr>
                <w:rFonts w:asciiTheme="majorHAnsi" w:hAnsiTheme="majorHAnsi"/>
                <w:b/>
                <w:sz w:val="20"/>
                <w:szCs w:val="20"/>
              </w:rPr>
              <w:t>Ex al</w:t>
            </w:r>
            <w:r w:rsidR="00B16CF0">
              <w:rPr>
                <w:rFonts w:asciiTheme="majorHAnsi" w:hAnsiTheme="majorHAnsi"/>
                <w:b/>
                <w:sz w:val="20"/>
                <w:szCs w:val="20"/>
              </w:rPr>
              <w:t xml:space="preserve">calde de </w:t>
            </w:r>
            <w:proofErr w:type="spellStart"/>
            <w:r w:rsidR="00B16CF0">
              <w:rPr>
                <w:rFonts w:asciiTheme="majorHAnsi" w:hAnsiTheme="majorHAnsi"/>
                <w:b/>
                <w:sz w:val="20"/>
                <w:szCs w:val="20"/>
              </w:rPr>
              <w:t>Lanquín</w:t>
            </w:r>
            <w:proofErr w:type="spellEnd"/>
            <w:r w:rsidR="00B16CF0">
              <w:rPr>
                <w:rFonts w:asciiTheme="majorHAnsi" w:hAnsiTheme="majorHAnsi"/>
                <w:b/>
                <w:sz w:val="20"/>
                <w:szCs w:val="20"/>
              </w:rPr>
              <w:t xml:space="preserve">, Alta Verapaz (2012-2013).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TERCERO DE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54</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01047-2015-00552</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EDGAR AMILCAR ALVARADO JEREZ</w:t>
            </w:r>
          </w:p>
        </w:tc>
        <w:tc>
          <w:tcPr>
            <w:tcW w:w="2543" w:type="dxa"/>
          </w:tcPr>
          <w:p w:rsidR="003F39B6" w:rsidRPr="00E87B9B" w:rsidRDefault="00B16CF0" w:rsidP="00016F80">
            <w:pPr>
              <w:jc w:val="both"/>
              <w:rPr>
                <w:rFonts w:asciiTheme="majorHAnsi" w:hAnsiTheme="majorHAnsi"/>
                <w:b/>
                <w:sz w:val="20"/>
                <w:szCs w:val="20"/>
              </w:rPr>
            </w:pPr>
            <w:r>
              <w:rPr>
                <w:rFonts w:asciiTheme="majorHAnsi" w:hAnsiTheme="majorHAnsi"/>
                <w:b/>
                <w:sz w:val="20"/>
                <w:szCs w:val="20"/>
              </w:rPr>
              <w:t xml:space="preserve">Alcalde de San Pablo </w:t>
            </w:r>
            <w:proofErr w:type="spellStart"/>
            <w:r>
              <w:rPr>
                <w:rFonts w:asciiTheme="majorHAnsi" w:hAnsiTheme="majorHAnsi"/>
                <w:b/>
                <w:sz w:val="20"/>
                <w:szCs w:val="20"/>
              </w:rPr>
              <w:t>Jocopilas</w:t>
            </w:r>
            <w:proofErr w:type="spellEnd"/>
            <w:r>
              <w:rPr>
                <w:rFonts w:asciiTheme="majorHAnsi" w:hAnsiTheme="majorHAnsi"/>
                <w:b/>
                <w:sz w:val="20"/>
                <w:szCs w:val="20"/>
              </w:rPr>
              <w:t xml:space="preserve">, Suchitepéquez (2012-2016).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SEGUNDO DE PRIMERA INSTANCIA CIVIL COBNSTITUIDO EN TRIBUNAL DE AMPARO</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55</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01190-2015-00156</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EULER DAVID MATAMOROS</w:t>
            </w:r>
          </w:p>
        </w:tc>
        <w:tc>
          <w:tcPr>
            <w:tcW w:w="2543" w:type="dxa"/>
          </w:tcPr>
          <w:p w:rsidR="003F39B6" w:rsidRPr="00E87B9B" w:rsidRDefault="00B16CF0" w:rsidP="00016F80">
            <w:pPr>
              <w:jc w:val="both"/>
              <w:rPr>
                <w:rFonts w:asciiTheme="majorHAnsi" w:hAnsiTheme="majorHAnsi"/>
                <w:b/>
                <w:sz w:val="20"/>
                <w:szCs w:val="20"/>
              </w:rPr>
            </w:pPr>
            <w:r>
              <w:rPr>
                <w:rFonts w:asciiTheme="majorHAnsi" w:hAnsiTheme="majorHAnsi"/>
                <w:b/>
                <w:sz w:val="20"/>
                <w:szCs w:val="20"/>
              </w:rPr>
              <w:t xml:space="preserve">Alcalde de Santa Ana </w:t>
            </w:r>
            <w:proofErr w:type="spellStart"/>
            <w:r>
              <w:rPr>
                <w:rFonts w:asciiTheme="majorHAnsi" w:hAnsiTheme="majorHAnsi"/>
                <w:b/>
                <w:sz w:val="20"/>
                <w:szCs w:val="20"/>
              </w:rPr>
              <w:t>Huista</w:t>
            </w:r>
            <w:proofErr w:type="spellEnd"/>
            <w:r>
              <w:rPr>
                <w:rFonts w:asciiTheme="majorHAnsi" w:hAnsiTheme="majorHAnsi"/>
                <w:b/>
                <w:sz w:val="20"/>
                <w:szCs w:val="20"/>
              </w:rPr>
              <w:t xml:space="preserve">, Huehuetenango (2012-2016).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SALA SEXTA DEL TRIBUNAL DE LO CONTENCIOSO ADMINISTRATIVO</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60</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01017-2015-00047</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DANIEL ORTEGA MORALES </w:t>
            </w:r>
          </w:p>
        </w:tc>
        <w:tc>
          <w:tcPr>
            <w:tcW w:w="2543" w:type="dxa"/>
          </w:tcPr>
          <w:p w:rsidR="003F39B6" w:rsidRPr="00E87B9B" w:rsidRDefault="003F39B6" w:rsidP="00016F80">
            <w:pPr>
              <w:jc w:val="both"/>
              <w:rPr>
                <w:rFonts w:asciiTheme="majorHAnsi" w:hAnsiTheme="majorHAnsi"/>
                <w:b/>
                <w:sz w:val="20"/>
                <w:szCs w:val="20"/>
              </w:rPr>
            </w:pP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SALA PRIMERA DE LA CORTE DE APELACIONES DEL RAMO PENAL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Pendiente de que el Tribunal de Amparo se pronuncie en </w:t>
            </w:r>
            <w:r w:rsidRPr="00E87B9B">
              <w:rPr>
                <w:rFonts w:asciiTheme="majorHAnsi" w:hAnsiTheme="majorHAnsi"/>
                <w:sz w:val="20"/>
                <w:szCs w:val="20"/>
              </w:rPr>
              <w:lastRenderedPageBreak/>
              <w:t>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lastRenderedPageBreak/>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lastRenderedPageBreak/>
              <w:t>61</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01011-2015-00154</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JULIA MARINE MALDONADO ECHEVERRIA</w:t>
            </w:r>
          </w:p>
        </w:tc>
        <w:tc>
          <w:tcPr>
            <w:tcW w:w="2543" w:type="dxa"/>
          </w:tcPr>
          <w:p w:rsidR="003F39B6" w:rsidRPr="00E87B9B" w:rsidRDefault="00B16CF0" w:rsidP="00016F80">
            <w:pPr>
              <w:jc w:val="both"/>
              <w:rPr>
                <w:rFonts w:asciiTheme="majorHAnsi" w:hAnsiTheme="majorHAnsi"/>
                <w:b/>
                <w:sz w:val="20"/>
                <w:szCs w:val="20"/>
              </w:rPr>
            </w:pPr>
            <w:r w:rsidRPr="00E87B9B">
              <w:rPr>
                <w:rFonts w:asciiTheme="majorHAnsi" w:hAnsiTheme="majorHAnsi"/>
                <w:b/>
                <w:sz w:val="20"/>
                <w:szCs w:val="20"/>
              </w:rPr>
              <w:t>Diputada</w:t>
            </w:r>
            <w:r>
              <w:rPr>
                <w:rFonts w:asciiTheme="majorHAnsi" w:hAnsiTheme="majorHAnsi"/>
                <w:b/>
                <w:sz w:val="20"/>
                <w:szCs w:val="20"/>
              </w:rPr>
              <w:t xml:space="preserve"> del Congreso</w:t>
            </w:r>
            <w:r w:rsidRPr="00E87B9B">
              <w:rPr>
                <w:rFonts w:asciiTheme="majorHAnsi" w:hAnsiTheme="majorHAnsi"/>
                <w:b/>
                <w:sz w:val="20"/>
                <w:szCs w:val="20"/>
              </w:rPr>
              <w:t xml:space="preserve"> (2012-2016). Ex directora del Consejo Nacional de la Juventud (CONJUVE).</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 xml:space="preserve">SALA PRIMERA DEL TRIBUNAL DE LO CONTENCIOSO ADMINISTRATIVO </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62</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01043-2015-00573</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EDGAR AMILCAR ALVARADO JEREZ </w:t>
            </w:r>
          </w:p>
        </w:tc>
        <w:tc>
          <w:tcPr>
            <w:tcW w:w="2543" w:type="dxa"/>
          </w:tcPr>
          <w:p w:rsidR="003F39B6" w:rsidRPr="00E87B9B" w:rsidRDefault="00B16CF0" w:rsidP="00016F80">
            <w:pPr>
              <w:jc w:val="both"/>
              <w:rPr>
                <w:rFonts w:asciiTheme="majorHAnsi" w:hAnsiTheme="majorHAnsi"/>
                <w:b/>
                <w:sz w:val="20"/>
                <w:szCs w:val="20"/>
              </w:rPr>
            </w:pPr>
            <w:r>
              <w:rPr>
                <w:rFonts w:asciiTheme="majorHAnsi" w:hAnsiTheme="majorHAnsi"/>
                <w:b/>
                <w:sz w:val="20"/>
                <w:szCs w:val="20"/>
              </w:rPr>
              <w:t xml:space="preserve">Alcalde de San Pablo </w:t>
            </w:r>
            <w:proofErr w:type="spellStart"/>
            <w:r>
              <w:rPr>
                <w:rFonts w:asciiTheme="majorHAnsi" w:hAnsiTheme="majorHAnsi"/>
                <w:b/>
                <w:sz w:val="20"/>
                <w:szCs w:val="20"/>
              </w:rPr>
              <w:t>Jocopilas</w:t>
            </w:r>
            <w:proofErr w:type="spellEnd"/>
            <w:r>
              <w:rPr>
                <w:rFonts w:asciiTheme="majorHAnsi" w:hAnsiTheme="majorHAnsi"/>
                <w:b/>
                <w:sz w:val="20"/>
                <w:szCs w:val="20"/>
              </w:rPr>
              <w:t xml:space="preserve">, Suchitepéquez (2012-2016).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NOVENO DE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63</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01042-2015-00503</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AUSTIN IXCOJ CHANCHAVAC</w:t>
            </w:r>
          </w:p>
        </w:tc>
        <w:tc>
          <w:tcPr>
            <w:tcW w:w="2543" w:type="dxa"/>
          </w:tcPr>
          <w:p w:rsidR="003F39B6" w:rsidRPr="00E87B9B" w:rsidRDefault="003F39B6" w:rsidP="00016F80">
            <w:pPr>
              <w:jc w:val="both"/>
              <w:rPr>
                <w:rFonts w:asciiTheme="majorHAnsi" w:hAnsiTheme="majorHAnsi"/>
                <w:b/>
                <w:sz w:val="20"/>
                <w:szCs w:val="20"/>
              </w:rPr>
            </w:pP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DECIMO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64</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1046-2015-00567</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OTTO ENRIQUE VASQUEZ PERALTA</w:t>
            </w:r>
          </w:p>
        </w:tc>
        <w:tc>
          <w:tcPr>
            <w:tcW w:w="2543" w:type="dxa"/>
          </w:tcPr>
          <w:p w:rsidR="003F39B6" w:rsidRPr="00E87B9B" w:rsidRDefault="00B16CF0" w:rsidP="00016F80">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Taxi</w:t>
            </w:r>
            <w:r w:rsidR="00DC1028">
              <w:rPr>
                <w:rFonts w:asciiTheme="majorHAnsi" w:hAnsiTheme="majorHAnsi"/>
                <w:b/>
                <w:sz w:val="20"/>
                <w:szCs w:val="20"/>
              </w:rPr>
              <w:t>s</w:t>
            </w:r>
            <w:r>
              <w:rPr>
                <w:rFonts w:asciiTheme="majorHAnsi" w:hAnsiTheme="majorHAnsi"/>
                <w:b/>
                <w:sz w:val="20"/>
                <w:szCs w:val="20"/>
              </w:rPr>
              <w:t>co</w:t>
            </w:r>
            <w:proofErr w:type="spellEnd"/>
            <w:r w:rsidR="00DC1028">
              <w:rPr>
                <w:rFonts w:asciiTheme="majorHAnsi" w:hAnsiTheme="majorHAnsi"/>
                <w:b/>
                <w:sz w:val="20"/>
                <w:szCs w:val="20"/>
              </w:rPr>
              <w:t>, Santa Rosa (2008-2012).</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QUINTO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Evacuadas primeras 48 horas</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 xml:space="preserve"> 65</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01023-2015-00025</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FERNANDO JOSE SILIAZAR MENA </w:t>
            </w:r>
          </w:p>
        </w:tc>
        <w:tc>
          <w:tcPr>
            <w:tcW w:w="2543" w:type="dxa"/>
          </w:tcPr>
          <w:p w:rsidR="003F39B6" w:rsidRPr="00E87B9B" w:rsidRDefault="003F39B6" w:rsidP="00016F80">
            <w:pPr>
              <w:jc w:val="both"/>
              <w:rPr>
                <w:rFonts w:asciiTheme="majorHAnsi" w:hAnsiTheme="majorHAnsi"/>
                <w:b/>
                <w:sz w:val="20"/>
                <w:szCs w:val="20"/>
              </w:rPr>
            </w:pP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TRIBUNAL DE PRIMERA INSTANCIA DE CUNTAS Y CONFLICTOS DE JURISDICCION</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66</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01042-2015-00506</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MARIO RENE PEREZ </w:t>
            </w:r>
          </w:p>
        </w:tc>
        <w:tc>
          <w:tcPr>
            <w:tcW w:w="2543" w:type="dxa"/>
          </w:tcPr>
          <w:p w:rsidR="003F39B6" w:rsidRPr="00E87B9B" w:rsidRDefault="003F39B6" w:rsidP="00016F80">
            <w:pPr>
              <w:jc w:val="both"/>
              <w:rPr>
                <w:rFonts w:asciiTheme="majorHAnsi" w:hAnsiTheme="majorHAnsi"/>
                <w:b/>
                <w:sz w:val="20"/>
                <w:szCs w:val="20"/>
              </w:rPr>
            </w:pP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DECIMO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67</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01050-2015-00591</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CESAR AUGUSTO RAMOS</w:t>
            </w:r>
          </w:p>
        </w:tc>
        <w:tc>
          <w:tcPr>
            <w:tcW w:w="2543" w:type="dxa"/>
          </w:tcPr>
          <w:p w:rsidR="003F39B6" w:rsidRPr="00E87B9B" w:rsidRDefault="003F39B6" w:rsidP="00016F80">
            <w:pPr>
              <w:jc w:val="both"/>
              <w:rPr>
                <w:rFonts w:asciiTheme="majorHAnsi" w:hAnsiTheme="majorHAnsi"/>
                <w:b/>
                <w:sz w:val="20"/>
                <w:szCs w:val="20"/>
              </w:rPr>
            </w:pP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TERCERO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68</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01163-2015-00546</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CARLOS NOE MENOCAL </w:t>
            </w:r>
          </w:p>
        </w:tc>
        <w:tc>
          <w:tcPr>
            <w:tcW w:w="2543" w:type="dxa"/>
          </w:tcPr>
          <w:p w:rsidR="003F39B6" w:rsidRPr="00E87B9B" w:rsidRDefault="00B07660" w:rsidP="00016F80">
            <w:pPr>
              <w:jc w:val="both"/>
              <w:rPr>
                <w:rFonts w:asciiTheme="majorHAnsi" w:hAnsiTheme="majorHAnsi"/>
                <w:b/>
                <w:sz w:val="20"/>
                <w:szCs w:val="20"/>
              </w:rPr>
            </w:pPr>
            <w:r>
              <w:rPr>
                <w:rFonts w:asciiTheme="majorHAnsi" w:hAnsiTheme="majorHAnsi"/>
                <w:b/>
                <w:sz w:val="20"/>
                <w:szCs w:val="20"/>
              </w:rPr>
              <w:t xml:space="preserve">Ex secretario privado de la presidencia durante el gobierno de </w:t>
            </w:r>
            <w:proofErr w:type="spellStart"/>
            <w:r>
              <w:rPr>
                <w:rFonts w:asciiTheme="majorHAnsi" w:hAnsiTheme="majorHAnsi"/>
                <w:b/>
                <w:sz w:val="20"/>
                <w:szCs w:val="20"/>
              </w:rPr>
              <w:t>Colóm</w:t>
            </w:r>
            <w:proofErr w:type="spellEnd"/>
            <w:r>
              <w:rPr>
                <w:rFonts w:asciiTheme="majorHAnsi" w:hAnsiTheme="majorHAnsi"/>
                <w:b/>
                <w:sz w:val="20"/>
                <w:szCs w:val="20"/>
              </w:rPr>
              <w:t xml:space="preserve"> y ministro de Gobernación (2010).</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DECIMO TERCERO DE PRIMERA 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69</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01047-2015-</w:t>
            </w:r>
            <w:r w:rsidRPr="00E87B9B">
              <w:rPr>
                <w:rFonts w:asciiTheme="majorHAnsi" w:hAnsiTheme="majorHAnsi"/>
                <w:b/>
                <w:sz w:val="20"/>
                <w:szCs w:val="20"/>
              </w:rPr>
              <w:lastRenderedPageBreak/>
              <w:t>00570</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lastRenderedPageBreak/>
              <w:t xml:space="preserve">ERICK VENTURA </w:t>
            </w:r>
            <w:r w:rsidRPr="00E87B9B">
              <w:rPr>
                <w:rFonts w:asciiTheme="majorHAnsi" w:hAnsiTheme="majorHAnsi"/>
                <w:b/>
                <w:sz w:val="20"/>
                <w:szCs w:val="20"/>
              </w:rPr>
              <w:lastRenderedPageBreak/>
              <w:t>FERNANDEZ</w:t>
            </w:r>
          </w:p>
        </w:tc>
        <w:tc>
          <w:tcPr>
            <w:tcW w:w="2543" w:type="dxa"/>
          </w:tcPr>
          <w:p w:rsidR="003F39B6" w:rsidRPr="00E87B9B" w:rsidRDefault="00B07660" w:rsidP="00B07660">
            <w:pPr>
              <w:jc w:val="both"/>
              <w:rPr>
                <w:rFonts w:asciiTheme="majorHAnsi" w:hAnsiTheme="majorHAnsi"/>
                <w:b/>
                <w:sz w:val="20"/>
                <w:szCs w:val="20"/>
              </w:rPr>
            </w:pPr>
            <w:r>
              <w:rPr>
                <w:rFonts w:asciiTheme="majorHAnsi" w:hAnsiTheme="majorHAnsi"/>
                <w:b/>
                <w:sz w:val="20"/>
                <w:szCs w:val="20"/>
              </w:rPr>
              <w:lastRenderedPageBreak/>
              <w:t xml:space="preserve">Alcalde de Santa Catalina </w:t>
            </w:r>
            <w:r>
              <w:rPr>
                <w:rFonts w:asciiTheme="majorHAnsi" w:hAnsiTheme="majorHAnsi"/>
                <w:b/>
                <w:sz w:val="20"/>
                <w:szCs w:val="20"/>
              </w:rPr>
              <w:lastRenderedPageBreak/>
              <w:t xml:space="preserve">La Tinta, Alta Verapaz (2012-2016).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lastRenderedPageBreak/>
              <w:t xml:space="preserve">JUZGADO PRIMERO DE PRIMERA </w:t>
            </w:r>
            <w:r w:rsidRPr="00E87B9B">
              <w:rPr>
                <w:rFonts w:asciiTheme="majorHAnsi" w:hAnsiTheme="majorHAnsi"/>
                <w:b/>
                <w:sz w:val="20"/>
                <w:szCs w:val="20"/>
              </w:rPr>
              <w:lastRenderedPageBreak/>
              <w:t>INSTANCIA CIVIL Y MERCANTIL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lastRenderedPageBreak/>
              <w:t xml:space="preserve">Pendiente de que el Tribunal </w:t>
            </w:r>
            <w:r w:rsidRPr="00E87B9B">
              <w:rPr>
                <w:rFonts w:asciiTheme="majorHAnsi" w:hAnsiTheme="majorHAnsi"/>
                <w:sz w:val="20"/>
                <w:szCs w:val="20"/>
              </w:rPr>
              <w:lastRenderedPageBreak/>
              <w:t>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lastRenderedPageBreak/>
              <w:t>Informe circunstanciado.</w:t>
            </w:r>
          </w:p>
        </w:tc>
      </w:tr>
      <w:tr w:rsidR="003F39B6" w:rsidRPr="00E87B9B" w:rsidTr="00585509">
        <w:tc>
          <w:tcPr>
            <w:tcW w:w="607"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lastRenderedPageBreak/>
              <w:t>70</w:t>
            </w:r>
          </w:p>
        </w:tc>
        <w:tc>
          <w:tcPr>
            <w:tcW w:w="1942"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567-2015</w:t>
            </w:r>
          </w:p>
        </w:tc>
        <w:tc>
          <w:tcPr>
            <w:tcW w:w="1981" w:type="dxa"/>
            <w:shd w:val="clear" w:color="auto" w:fill="BFBFBF" w:themeFill="background1" w:themeFillShade="BF"/>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MAXIMILIANO DE LEON ARGUETA</w:t>
            </w:r>
          </w:p>
        </w:tc>
        <w:tc>
          <w:tcPr>
            <w:tcW w:w="2543" w:type="dxa"/>
            <w:shd w:val="clear" w:color="auto" w:fill="BFBFBF" w:themeFill="background1" w:themeFillShade="BF"/>
          </w:tcPr>
          <w:p w:rsidR="003F39B6" w:rsidRPr="00E87B9B" w:rsidRDefault="00B07660" w:rsidP="00016F80">
            <w:pPr>
              <w:jc w:val="both"/>
              <w:rPr>
                <w:rFonts w:asciiTheme="majorHAnsi" w:hAnsiTheme="majorHAnsi"/>
                <w:b/>
                <w:sz w:val="20"/>
                <w:szCs w:val="20"/>
              </w:rPr>
            </w:pPr>
            <w:r>
              <w:rPr>
                <w:rFonts w:asciiTheme="majorHAnsi" w:hAnsiTheme="majorHAnsi"/>
                <w:b/>
                <w:sz w:val="20"/>
                <w:szCs w:val="20"/>
              </w:rPr>
              <w:t xml:space="preserve">Concejal II de  </w:t>
            </w:r>
            <w:proofErr w:type="spellStart"/>
            <w:r>
              <w:rPr>
                <w:rFonts w:asciiTheme="majorHAnsi" w:hAnsiTheme="majorHAnsi"/>
                <w:b/>
                <w:sz w:val="20"/>
                <w:szCs w:val="20"/>
              </w:rPr>
              <w:t>Xela</w:t>
            </w:r>
            <w:proofErr w:type="spellEnd"/>
            <w:r>
              <w:rPr>
                <w:rFonts w:asciiTheme="majorHAnsi" w:hAnsiTheme="majorHAnsi"/>
                <w:b/>
                <w:sz w:val="20"/>
                <w:szCs w:val="20"/>
              </w:rPr>
              <w:t xml:space="preserve">, Quetzaltenango (2012-2016). </w:t>
            </w:r>
          </w:p>
        </w:tc>
        <w:tc>
          <w:tcPr>
            <w:tcW w:w="4088" w:type="dxa"/>
            <w:shd w:val="clear" w:color="auto" w:fill="BFBFBF" w:themeFill="background1" w:themeFillShade="BF"/>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CUARTO DE PRIMERA INSTANCIA CIVIL Y MERCANTIL</w:t>
            </w:r>
          </w:p>
        </w:tc>
        <w:tc>
          <w:tcPr>
            <w:tcW w:w="268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otorgó amparo provisional por lo cual se Apeló y se </w:t>
            </w:r>
            <w:proofErr w:type="spellStart"/>
            <w:r w:rsidRPr="00E87B9B">
              <w:rPr>
                <w:rFonts w:asciiTheme="majorHAnsi" w:hAnsiTheme="majorHAnsi"/>
                <w:sz w:val="20"/>
                <w:szCs w:val="20"/>
              </w:rPr>
              <w:t>ocursó</w:t>
            </w:r>
            <w:proofErr w:type="spellEnd"/>
            <w:r w:rsidRPr="00E87B9B">
              <w:rPr>
                <w:rFonts w:asciiTheme="majorHAnsi" w:hAnsiTheme="majorHAnsi"/>
                <w:sz w:val="20"/>
                <w:szCs w:val="20"/>
              </w:rPr>
              <w:t xml:space="preserve"> en queja.</w:t>
            </w:r>
          </w:p>
        </w:tc>
        <w:tc>
          <w:tcPr>
            <w:tcW w:w="4928"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71</w:t>
            </w:r>
          </w:p>
        </w:tc>
        <w:tc>
          <w:tcPr>
            <w:tcW w:w="1942"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01079-2015-00305</w:t>
            </w:r>
          </w:p>
        </w:tc>
        <w:tc>
          <w:tcPr>
            <w:tcW w:w="1981" w:type="dxa"/>
            <w:shd w:val="clear" w:color="auto" w:fill="auto"/>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MARCO TULIO MEDA MENDOZA</w:t>
            </w:r>
          </w:p>
        </w:tc>
        <w:tc>
          <w:tcPr>
            <w:tcW w:w="2543" w:type="dxa"/>
          </w:tcPr>
          <w:p w:rsidR="003F39B6" w:rsidRPr="00E87B9B" w:rsidRDefault="00B07660" w:rsidP="00016F80">
            <w:pPr>
              <w:jc w:val="both"/>
              <w:rPr>
                <w:rFonts w:asciiTheme="majorHAnsi" w:hAnsiTheme="majorHAnsi"/>
                <w:b/>
                <w:sz w:val="20"/>
                <w:szCs w:val="20"/>
              </w:rPr>
            </w:pPr>
            <w:r>
              <w:rPr>
                <w:rFonts w:asciiTheme="majorHAnsi" w:hAnsiTheme="majorHAnsi"/>
                <w:b/>
                <w:sz w:val="20"/>
                <w:szCs w:val="20"/>
              </w:rPr>
              <w:t xml:space="preserve">Alcalde de </w:t>
            </w:r>
            <w:proofErr w:type="spellStart"/>
            <w:r>
              <w:rPr>
                <w:rFonts w:asciiTheme="majorHAnsi" w:hAnsiTheme="majorHAnsi"/>
                <w:b/>
                <w:sz w:val="20"/>
                <w:szCs w:val="20"/>
              </w:rPr>
              <w:t>Fraijanes</w:t>
            </w:r>
            <w:proofErr w:type="spellEnd"/>
            <w:r>
              <w:rPr>
                <w:rFonts w:asciiTheme="majorHAnsi" w:hAnsiTheme="majorHAnsi"/>
                <w:b/>
                <w:sz w:val="20"/>
                <w:szCs w:val="20"/>
              </w:rPr>
              <w:t xml:space="preserve">, </w:t>
            </w:r>
            <w:r w:rsidR="009E3A45">
              <w:rPr>
                <w:rFonts w:asciiTheme="majorHAnsi" w:hAnsiTheme="majorHAnsi"/>
                <w:b/>
                <w:sz w:val="20"/>
                <w:szCs w:val="20"/>
              </w:rPr>
              <w:t xml:space="preserve">Guatemala (1993-2016). Busca reelegirse con el partido Líder. </w:t>
            </w:r>
          </w:p>
        </w:tc>
        <w:tc>
          <w:tcPr>
            <w:tcW w:w="4088" w:type="dxa"/>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JUZGADO TERCERO DE PRIMERA INSTANCIA PENAL</w:t>
            </w:r>
          </w:p>
        </w:tc>
        <w:tc>
          <w:tcPr>
            <w:tcW w:w="2688" w:type="dxa"/>
            <w:shd w:val="clear" w:color="auto" w:fill="auto"/>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shd w:val="clear" w:color="auto" w:fill="auto"/>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Informe circunstanciado.</w:t>
            </w:r>
          </w:p>
        </w:tc>
      </w:tr>
      <w:tr w:rsidR="003F39B6" w:rsidRPr="00E87B9B" w:rsidTr="00585509">
        <w:tc>
          <w:tcPr>
            <w:tcW w:w="607"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73</w:t>
            </w:r>
          </w:p>
        </w:tc>
        <w:tc>
          <w:tcPr>
            <w:tcW w:w="1942"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238-2015</w:t>
            </w:r>
          </w:p>
        </w:tc>
        <w:tc>
          <w:tcPr>
            <w:tcW w:w="1981" w:type="dxa"/>
            <w:shd w:val="clear" w:color="auto" w:fill="BFBFBF" w:themeFill="background1" w:themeFillShade="BF"/>
          </w:tcPr>
          <w:p w:rsidR="003F39B6" w:rsidRPr="00E87B9B" w:rsidRDefault="003F39B6" w:rsidP="005D097A">
            <w:pPr>
              <w:jc w:val="center"/>
              <w:rPr>
                <w:rFonts w:asciiTheme="majorHAnsi" w:hAnsiTheme="majorHAnsi"/>
                <w:b/>
                <w:sz w:val="20"/>
                <w:szCs w:val="20"/>
              </w:rPr>
            </w:pPr>
            <w:r w:rsidRPr="00E87B9B">
              <w:rPr>
                <w:rFonts w:asciiTheme="majorHAnsi" w:hAnsiTheme="majorHAnsi"/>
                <w:b/>
                <w:sz w:val="20"/>
                <w:szCs w:val="20"/>
              </w:rPr>
              <w:t xml:space="preserve">JULIO CESAR XICAY POZ </w:t>
            </w:r>
          </w:p>
        </w:tc>
        <w:tc>
          <w:tcPr>
            <w:tcW w:w="2543" w:type="dxa"/>
            <w:shd w:val="clear" w:color="auto" w:fill="BFBFBF" w:themeFill="background1" w:themeFillShade="BF"/>
          </w:tcPr>
          <w:p w:rsidR="003F39B6" w:rsidRPr="00E87B9B" w:rsidRDefault="009E3A45" w:rsidP="00016F80">
            <w:pPr>
              <w:jc w:val="both"/>
              <w:rPr>
                <w:rFonts w:asciiTheme="majorHAnsi" w:hAnsiTheme="majorHAnsi"/>
                <w:b/>
                <w:sz w:val="20"/>
                <w:szCs w:val="20"/>
              </w:rPr>
            </w:pPr>
            <w:r>
              <w:rPr>
                <w:rFonts w:asciiTheme="majorHAnsi" w:hAnsiTheme="majorHAnsi"/>
                <w:b/>
                <w:sz w:val="20"/>
                <w:szCs w:val="20"/>
              </w:rPr>
              <w:t xml:space="preserve">Diputado del período 2012-2016. </w:t>
            </w:r>
          </w:p>
        </w:tc>
        <w:tc>
          <w:tcPr>
            <w:tcW w:w="4088" w:type="dxa"/>
            <w:shd w:val="clear" w:color="auto" w:fill="BFBFBF" w:themeFill="background1" w:themeFillShade="BF"/>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TRIBUNAL DE SEGUNDA INSTANCIA DE CUENTAS Y CONFLICTOS DE JURISDICCION</w:t>
            </w:r>
          </w:p>
        </w:tc>
        <w:tc>
          <w:tcPr>
            <w:tcW w:w="2688" w:type="dxa"/>
            <w:shd w:val="clear" w:color="auto" w:fill="BFBFBF" w:themeFill="background1" w:themeFillShade="BF"/>
          </w:tcPr>
          <w:p w:rsidR="003F39B6" w:rsidRPr="00E87B9B" w:rsidRDefault="003F39B6" w:rsidP="005D097A">
            <w:pPr>
              <w:jc w:val="both"/>
              <w:rPr>
                <w:rFonts w:asciiTheme="majorHAnsi" w:hAnsiTheme="majorHAnsi"/>
                <w:sz w:val="20"/>
                <w:szCs w:val="20"/>
              </w:rPr>
            </w:pPr>
            <w:r w:rsidRPr="00E87B9B">
              <w:rPr>
                <w:rFonts w:asciiTheme="majorHAnsi" w:hAnsiTheme="majorHAnsi"/>
                <w:sz w:val="20"/>
                <w:szCs w:val="20"/>
              </w:rPr>
              <w:t xml:space="preserve">Se otorgó amparo provisional por lo cual se Apeló y se </w:t>
            </w:r>
            <w:proofErr w:type="spellStart"/>
            <w:r w:rsidRPr="00E87B9B">
              <w:rPr>
                <w:rFonts w:asciiTheme="majorHAnsi" w:hAnsiTheme="majorHAnsi"/>
                <w:sz w:val="20"/>
                <w:szCs w:val="20"/>
              </w:rPr>
              <w:t>ocursó</w:t>
            </w:r>
            <w:proofErr w:type="spellEnd"/>
            <w:r w:rsidRPr="00E87B9B">
              <w:rPr>
                <w:rFonts w:asciiTheme="majorHAnsi" w:hAnsiTheme="majorHAnsi"/>
                <w:sz w:val="20"/>
                <w:szCs w:val="20"/>
              </w:rPr>
              <w:t xml:space="preserve"> en queja.</w:t>
            </w:r>
          </w:p>
        </w:tc>
        <w:tc>
          <w:tcPr>
            <w:tcW w:w="4928" w:type="dxa"/>
            <w:shd w:val="clear" w:color="auto" w:fill="BFBFBF" w:themeFill="background1" w:themeFillShade="BF"/>
          </w:tcPr>
          <w:p w:rsidR="003F39B6" w:rsidRPr="00E87B9B" w:rsidRDefault="003F39B6" w:rsidP="005D097A">
            <w:pPr>
              <w:rPr>
                <w:rFonts w:asciiTheme="majorHAnsi" w:hAnsiTheme="majorHAnsi"/>
                <w:b/>
                <w:sz w:val="20"/>
                <w:szCs w:val="20"/>
              </w:rPr>
            </w:pPr>
            <w:r w:rsidRPr="00E87B9B">
              <w:rPr>
                <w:rFonts w:asciiTheme="majorHAnsi" w:hAnsiTheme="majorHAnsi"/>
                <w:b/>
                <w:sz w:val="20"/>
                <w:szCs w:val="20"/>
              </w:rPr>
              <w:t xml:space="preserve">Informe </w:t>
            </w:r>
            <w:r w:rsidRPr="00B81475">
              <w:rPr>
                <w:rFonts w:asciiTheme="majorHAnsi" w:hAnsiTheme="majorHAnsi"/>
                <w:b/>
                <w:sz w:val="20"/>
                <w:szCs w:val="20"/>
                <w:shd w:val="clear" w:color="auto" w:fill="BFBFBF" w:themeFill="background1" w:themeFillShade="BF"/>
              </w:rPr>
              <w:t>circunstanciado</w:t>
            </w:r>
            <w:r w:rsidRPr="00E87B9B">
              <w:rPr>
                <w:rFonts w:asciiTheme="majorHAnsi" w:hAnsiTheme="majorHAnsi"/>
                <w:b/>
                <w:sz w:val="20"/>
                <w:szCs w:val="20"/>
              </w:rPr>
              <w:t>.</w:t>
            </w:r>
          </w:p>
        </w:tc>
      </w:tr>
      <w:tr w:rsidR="003F39B6" w:rsidRPr="00E87B9B" w:rsidTr="00585509">
        <w:tc>
          <w:tcPr>
            <w:tcW w:w="607" w:type="dxa"/>
            <w:tcBorders>
              <w:bottom w:val="single" w:sz="4" w:space="0" w:color="auto"/>
            </w:tcBorders>
            <w:shd w:val="clear" w:color="auto" w:fill="auto"/>
          </w:tcPr>
          <w:p w:rsidR="003F39B6" w:rsidRPr="00E87B9B" w:rsidRDefault="003F39B6" w:rsidP="00016F80">
            <w:pPr>
              <w:rPr>
                <w:rFonts w:asciiTheme="majorHAnsi" w:hAnsiTheme="majorHAnsi"/>
                <w:b/>
                <w:sz w:val="20"/>
                <w:szCs w:val="20"/>
              </w:rPr>
            </w:pPr>
            <w:r w:rsidRPr="00E87B9B">
              <w:rPr>
                <w:rFonts w:asciiTheme="majorHAnsi" w:hAnsiTheme="majorHAnsi"/>
                <w:b/>
                <w:sz w:val="20"/>
                <w:szCs w:val="20"/>
              </w:rPr>
              <w:t>74</w:t>
            </w:r>
          </w:p>
        </w:tc>
        <w:tc>
          <w:tcPr>
            <w:tcW w:w="1942" w:type="dxa"/>
            <w:tcBorders>
              <w:bottom w:val="single" w:sz="4" w:space="0" w:color="auto"/>
            </w:tcBorders>
            <w:shd w:val="clear" w:color="auto" w:fill="auto"/>
          </w:tcPr>
          <w:p w:rsidR="003F39B6" w:rsidRPr="00E87B9B" w:rsidRDefault="003F39B6" w:rsidP="00016F80">
            <w:pPr>
              <w:rPr>
                <w:rFonts w:asciiTheme="majorHAnsi" w:hAnsiTheme="majorHAnsi"/>
                <w:b/>
                <w:sz w:val="20"/>
                <w:szCs w:val="20"/>
              </w:rPr>
            </w:pPr>
            <w:r w:rsidRPr="00E87B9B">
              <w:rPr>
                <w:rFonts w:asciiTheme="majorHAnsi" w:hAnsiTheme="majorHAnsi"/>
                <w:b/>
                <w:sz w:val="20"/>
                <w:szCs w:val="20"/>
              </w:rPr>
              <w:t>1190-2015-00137</w:t>
            </w:r>
          </w:p>
        </w:tc>
        <w:tc>
          <w:tcPr>
            <w:tcW w:w="1981" w:type="dxa"/>
            <w:tcBorders>
              <w:bottom w:val="single" w:sz="4" w:space="0" w:color="auto"/>
            </w:tcBorders>
            <w:shd w:val="clear" w:color="auto" w:fill="auto"/>
          </w:tcPr>
          <w:p w:rsidR="003F39B6" w:rsidRPr="00E87B9B" w:rsidRDefault="003F39B6" w:rsidP="00016F80">
            <w:pPr>
              <w:jc w:val="center"/>
              <w:rPr>
                <w:rFonts w:asciiTheme="majorHAnsi" w:hAnsiTheme="majorHAnsi"/>
                <w:b/>
                <w:sz w:val="20"/>
                <w:szCs w:val="20"/>
              </w:rPr>
            </w:pPr>
            <w:r w:rsidRPr="00E87B9B">
              <w:rPr>
                <w:rFonts w:asciiTheme="majorHAnsi" w:hAnsiTheme="majorHAnsi"/>
                <w:b/>
                <w:sz w:val="20"/>
                <w:szCs w:val="20"/>
              </w:rPr>
              <w:t>GREIMAR MANOLO MENDEZ GARCIA</w:t>
            </w:r>
          </w:p>
        </w:tc>
        <w:tc>
          <w:tcPr>
            <w:tcW w:w="2543" w:type="dxa"/>
            <w:tcBorders>
              <w:bottom w:val="single" w:sz="4" w:space="0" w:color="auto"/>
            </w:tcBorders>
          </w:tcPr>
          <w:p w:rsidR="003F39B6" w:rsidRPr="00E87B9B" w:rsidRDefault="009E3A45" w:rsidP="009E3A45">
            <w:pPr>
              <w:ind w:left="708" w:hanging="708"/>
              <w:jc w:val="both"/>
              <w:rPr>
                <w:rFonts w:asciiTheme="majorHAnsi" w:hAnsiTheme="majorHAnsi"/>
                <w:b/>
                <w:sz w:val="20"/>
                <w:szCs w:val="20"/>
              </w:rPr>
            </w:pPr>
            <w:r>
              <w:rPr>
                <w:rFonts w:asciiTheme="majorHAnsi" w:hAnsiTheme="majorHAnsi"/>
                <w:b/>
                <w:sz w:val="20"/>
                <w:szCs w:val="20"/>
              </w:rPr>
              <w:t>Alcalde de El Tejar, Chimaltenango (2012-2016).</w:t>
            </w:r>
          </w:p>
        </w:tc>
        <w:tc>
          <w:tcPr>
            <w:tcW w:w="4088" w:type="dxa"/>
            <w:tcBorders>
              <w:bottom w:val="single" w:sz="4" w:space="0" w:color="auto"/>
            </w:tcBorders>
            <w:shd w:val="clear" w:color="auto" w:fill="auto"/>
          </w:tcPr>
          <w:p w:rsidR="003F39B6" w:rsidRPr="00E87B9B" w:rsidRDefault="003F39B6" w:rsidP="00016F80">
            <w:pPr>
              <w:jc w:val="both"/>
              <w:rPr>
                <w:rFonts w:asciiTheme="majorHAnsi" w:hAnsiTheme="majorHAnsi"/>
                <w:b/>
                <w:sz w:val="20"/>
                <w:szCs w:val="20"/>
              </w:rPr>
            </w:pPr>
            <w:r w:rsidRPr="00E87B9B">
              <w:rPr>
                <w:rFonts w:asciiTheme="majorHAnsi" w:hAnsiTheme="majorHAnsi"/>
                <w:b/>
                <w:sz w:val="20"/>
                <w:szCs w:val="20"/>
              </w:rPr>
              <w:t>SALA SEXTA DEL TRIBUNAL DE LO CONTENCIOSO ADMINISTRATIVO</w:t>
            </w:r>
          </w:p>
        </w:tc>
        <w:tc>
          <w:tcPr>
            <w:tcW w:w="2688" w:type="dxa"/>
            <w:tcBorders>
              <w:bottom w:val="single" w:sz="4" w:space="0" w:color="auto"/>
            </w:tcBorders>
            <w:shd w:val="clear" w:color="auto" w:fill="auto"/>
          </w:tcPr>
          <w:p w:rsidR="003F39B6" w:rsidRPr="00E87B9B" w:rsidRDefault="003F39B6" w:rsidP="00016F80">
            <w:pPr>
              <w:jc w:val="both"/>
              <w:rPr>
                <w:rFonts w:asciiTheme="majorHAnsi" w:hAnsiTheme="majorHAnsi"/>
                <w:sz w:val="20"/>
                <w:szCs w:val="20"/>
              </w:rPr>
            </w:pPr>
            <w:r w:rsidRPr="00E87B9B">
              <w:rPr>
                <w:rFonts w:asciiTheme="majorHAnsi" w:hAnsiTheme="majorHAnsi"/>
                <w:sz w:val="20"/>
                <w:szCs w:val="20"/>
              </w:rPr>
              <w:t>Pendiente de que el Tribunal de Amparo se pronuncie en cuanto a la procedencia o no del Amparo provisional</w:t>
            </w:r>
          </w:p>
        </w:tc>
        <w:tc>
          <w:tcPr>
            <w:tcW w:w="4928" w:type="dxa"/>
            <w:tcBorders>
              <w:bottom w:val="single" w:sz="4" w:space="0" w:color="auto"/>
            </w:tcBorders>
            <w:shd w:val="clear" w:color="auto" w:fill="auto"/>
          </w:tcPr>
          <w:p w:rsidR="003F39B6" w:rsidRPr="00E87B9B" w:rsidRDefault="003F39B6" w:rsidP="00016F80">
            <w:pPr>
              <w:rPr>
                <w:rFonts w:asciiTheme="majorHAnsi" w:hAnsiTheme="majorHAnsi"/>
                <w:b/>
                <w:sz w:val="20"/>
                <w:szCs w:val="20"/>
              </w:rPr>
            </w:pPr>
            <w:r w:rsidRPr="00E87B9B">
              <w:rPr>
                <w:rFonts w:asciiTheme="majorHAnsi" w:hAnsiTheme="majorHAnsi"/>
                <w:b/>
                <w:sz w:val="20"/>
                <w:szCs w:val="20"/>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75</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01165-2015-00572</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CALOS RIGOBERTO CU CHOC</w:t>
            </w:r>
          </w:p>
        </w:tc>
        <w:tc>
          <w:tcPr>
            <w:tcW w:w="2543" w:type="dxa"/>
            <w:shd w:val="clear" w:color="auto" w:fill="auto"/>
          </w:tcPr>
          <w:p w:rsidR="00585509" w:rsidRPr="00E87B9B" w:rsidRDefault="00585509" w:rsidP="00016F80">
            <w:pPr>
              <w:jc w:val="both"/>
              <w:rPr>
                <w:rFonts w:asciiTheme="majorHAnsi" w:hAnsiTheme="majorHAnsi"/>
                <w:b/>
                <w:sz w:val="20"/>
                <w:szCs w:val="20"/>
              </w:rPr>
            </w:pPr>
            <w:r>
              <w:rPr>
                <w:rFonts w:asciiTheme="majorHAnsi" w:hAnsiTheme="majorHAnsi"/>
                <w:b/>
                <w:sz w:val="20"/>
                <w:szCs w:val="20"/>
              </w:rPr>
              <w:t xml:space="preserve">Alcalde de San Andrés </w:t>
            </w:r>
            <w:proofErr w:type="spellStart"/>
            <w:r>
              <w:rPr>
                <w:rFonts w:asciiTheme="majorHAnsi" w:hAnsiTheme="majorHAnsi"/>
                <w:b/>
                <w:sz w:val="20"/>
                <w:szCs w:val="20"/>
              </w:rPr>
              <w:t>Sajcabajá</w:t>
            </w:r>
            <w:proofErr w:type="spellEnd"/>
            <w:r>
              <w:rPr>
                <w:rFonts w:asciiTheme="majorHAnsi" w:hAnsiTheme="majorHAnsi"/>
                <w:b/>
                <w:sz w:val="20"/>
                <w:szCs w:val="20"/>
              </w:rPr>
              <w:t xml:space="preserve">, Quiché (2012-2016). </w:t>
            </w: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QUINTO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76</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01165-2015-00553</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OSCAR HUMBERTO GUEVARA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QUINTO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77</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01163-2015-00558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VICTOR RAMOS BAILON</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TERCERO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78</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01049-2015-00585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HEULER DAVID MATAMOROS CANO</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SEXTO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 xml:space="preserve">nto a la </w:t>
            </w:r>
            <w:r w:rsidRPr="00FF4CF9">
              <w:rPr>
                <w:rFonts w:asciiTheme="majorHAnsi" w:hAnsiTheme="majorHAnsi"/>
              </w:rPr>
              <w:lastRenderedPageBreak/>
              <w:t>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79</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01047-2015-00505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ORLANDO MONTEJO ROS</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SEGÚN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80</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TOMAS MACARIO TAMBRIZ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81</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01145-2015-00164</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OLIVER LEONEL ALVARADO DEL VALLE</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82</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01145-2015-00163</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ANIVAL GRAMAJO TUCUX</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83</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01145-2015-00162</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CARLOS HUMBERTO PRADO</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84</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01145-2015-00161</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JUAN CARLOS MORALES GONZALEZ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85</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w:t>
            </w:r>
            <w:r>
              <w:rPr>
                <w:rFonts w:asciiTheme="majorHAnsi" w:hAnsiTheme="majorHAnsi"/>
                <w:b/>
              </w:rPr>
              <w:lastRenderedPageBreak/>
              <w:t>00160</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lastRenderedPageBreak/>
              <w:t xml:space="preserve">LUIS RENE </w:t>
            </w:r>
            <w:r>
              <w:rPr>
                <w:rFonts w:asciiTheme="majorHAnsi" w:hAnsiTheme="majorHAnsi"/>
                <w:b/>
              </w:rPr>
              <w:lastRenderedPageBreak/>
              <w:t>BARRERA CHAVARRIA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 xml:space="preserve">SALA QUINTA DE LO CONTENCIOSO </w:t>
            </w:r>
            <w:r>
              <w:rPr>
                <w:rFonts w:asciiTheme="majorHAnsi" w:hAnsiTheme="majorHAnsi"/>
                <w:b/>
              </w:rPr>
              <w:lastRenderedPageBreak/>
              <w:t>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lastRenderedPageBreak/>
              <w:t xml:space="preserve">Pendiente de que el </w:t>
            </w:r>
            <w:r w:rsidRPr="00FF4CF9">
              <w:rPr>
                <w:rFonts w:asciiTheme="majorHAnsi" w:hAnsiTheme="majorHAnsi"/>
              </w:rPr>
              <w:lastRenderedPageBreak/>
              <w:t>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86</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01145-2015-00158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ROSA MORENO LUCAS</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87</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01145-2015-00139</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VICTOR DE JESUS DUARTE MENDOZA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88</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01162-2015-00468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OLIVER LEONEL ALVARADO DEL VALLE</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SEGUNDO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89</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01017-2015-00049</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 xml:space="preserve">MARCO TULIO MEDA MENDOZA </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PRIMERA DEL RAMO PENAL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90</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01141-2015-01815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MARIO REMIGIO DOMINGUEZ LOPEZ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CENTRO DE SERVICIOS AUXILIARES DE LA ADMINISTRACION DE JUSTICIA</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92</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01141-2015-01817</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PEDRO CHAY QUIJ</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 ARIMERA DEL RAMO PENAL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 xml:space="preserve">nto a la procedencia o no del </w:t>
            </w:r>
            <w:r w:rsidRPr="00FF4CF9">
              <w:rPr>
                <w:rFonts w:asciiTheme="majorHAnsi" w:hAnsiTheme="majorHAnsi"/>
              </w:rPr>
              <w:lastRenderedPageBreak/>
              <w:t>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93</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01023-2015-00026</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PEDRO RENE ESCOBAR</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TRIBUNAL DE SEGUNDA INSTANCIA DE CUENTAS</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94</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01162-2015-00475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MARCO TULIO MEDA MENDOZA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95</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01042-2015-00522</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MARCO TULIO MEDA MENDOZA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96</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01048-2015-00569</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ERVI DESIDERIO HILARIO MARTIN</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CUARTO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97</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01042-2015-00587</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MARCO TULIO MEDA MENDOZA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SEXTO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98</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01164-2015-00590</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SAUL BELTETON HERRERA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CUARTO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99</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01048-2015-00595</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 xml:space="preserve">MYNOR ROLANDO </w:t>
            </w:r>
            <w:r>
              <w:rPr>
                <w:rFonts w:asciiTheme="majorHAnsi" w:hAnsiTheme="majorHAnsi"/>
                <w:b/>
              </w:rPr>
              <w:lastRenderedPageBreak/>
              <w:t>MORALES CHAVES, LUIS ALBERTO BARILLAS VASQUEZ, BRENDA IZELA ESCRIBA, CARLOS HUMBERTO PAEZ, ERICK ANTONIO GIRON FUENTES, WILFREDO JOAQUIN HERRERA, MARVIN OVIDIO ESTRADA, RENABEL SALAZAR, PROSPERO MIGUEL SOTO, ILEANA AIDE VELASQUEZ, ALMA LETICIA PEREIRA, RAFAEL EDUARDO GONZALES.</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SEPTIMO DE PRIMERA INSTANCIA CIVIL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 xml:space="preserve">Pendiente de que el Tribunal de Amparo se </w:t>
            </w:r>
            <w:r w:rsidRPr="00FF4CF9">
              <w:rPr>
                <w:rFonts w:asciiTheme="majorHAnsi" w:hAnsiTheme="majorHAnsi"/>
              </w:rPr>
              <w:lastRenderedPageBreak/>
              <w:t>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100</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01043-2015-0059</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ESTEBAN COJ XOCOL</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NOVENO DE PRIMERA INSTANCIA CIVIL Y MERCANTIL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tcBorders>
              <w:bottom w:val="single" w:sz="4" w:space="0" w:color="auto"/>
            </w:tcBorders>
            <w:shd w:val="clear" w:color="auto" w:fill="auto"/>
          </w:tcPr>
          <w:p w:rsidR="00585509" w:rsidRDefault="00585509" w:rsidP="00585509">
            <w:pPr>
              <w:rPr>
                <w:rFonts w:asciiTheme="majorHAnsi" w:hAnsiTheme="majorHAnsi"/>
                <w:b/>
              </w:rPr>
            </w:pPr>
            <w:r>
              <w:rPr>
                <w:rFonts w:asciiTheme="majorHAnsi" w:hAnsiTheme="majorHAnsi"/>
                <w:b/>
              </w:rPr>
              <w:t>101</w:t>
            </w:r>
          </w:p>
        </w:tc>
        <w:tc>
          <w:tcPr>
            <w:tcW w:w="1942" w:type="dxa"/>
            <w:tcBorders>
              <w:bottom w:val="single" w:sz="4" w:space="0" w:color="auto"/>
            </w:tcBorders>
            <w:shd w:val="clear" w:color="auto" w:fill="auto"/>
          </w:tcPr>
          <w:p w:rsidR="00585509" w:rsidRDefault="00585509" w:rsidP="00585509">
            <w:pPr>
              <w:rPr>
                <w:rFonts w:asciiTheme="majorHAnsi" w:hAnsiTheme="majorHAnsi"/>
                <w:b/>
              </w:rPr>
            </w:pPr>
            <w:r>
              <w:rPr>
                <w:rFonts w:asciiTheme="majorHAnsi" w:hAnsiTheme="majorHAnsi"/>
                <w:b/>
              </w:rPr>
              <w:t>01047-2015-</w:t>
            </w:r>
            <w:r>
              <w:rPr>
                <w:rFonts w:asciiTheme="majorHAnsi" w:hAnsiTheme="majorHAnsi"/>
                <w:b/>
              </w:rPr>
              <w:lastRenderedPageBreak/>
              <w:t>00554</w:t>
            </w:r>
          </w:p>
        </w:tc>
        <w:tc>
          <w:tcPr>
            <w:tcW w:w="1981" w:type="dxa"/>
            <w:tcBorders>
              <w:bottom w:val="single" w:sz="4" w:space="0" w:color="auto"/>
            </w:tcBorders>
            <w:shd w:val="clear" w:color="auto" w:fill="auto"/>
          </w:tcPr>
          <w:p w:rsidR="00585509" w:rsidRDefault="00585509" w:rsidP="00585509">
            <w:pPr>
              <w:jc w:val="center"/>
              <w:rPr>
                <w:rFonts w:asciiTheme="majorHAnsi" w:hAnsiTheme="majorHAnsi"/>
                <w:b/>
              </w:rPr>
            </w:pPr>
            <w:r>
              <w:rPr>
                <w:rFonts w:asciiTheme="majorHAnsi" w:hAnsiTheme="majorHAnsi"/>
                <w:b/>
              </w:rPr>
              <w:lastRenderedPageBreak/>
              <w:t xml:space="preserve">HECTOR IXCOC </w:t>
            </w:r>
            <w:r>
              <w:rPr>
                <w:rFonts w:asciiTheme="majorHAnsi" w:hAnsiTheme="majorHAnsi"/>
                <w:b/>
              </w:rPr>
              <w:lastRenderedPageBreak/>
              <w:t>LOPEZ</w:t>
            </w:r>
          </w:p>
        </w:tc>
        <w:tc>
          <w:tcPr>
            <w:tcW w:w="2543" w:type="dxa"/>
            <w:tcBorders>
              <w:bottom w:val="single" w:sz="4" w:space="0" w:color="auto"/>
            </w:tcBorders>
            <w:shd w:val="clear" w:color="auto" w:fill="auto"/>
          </w:tcPr>
          <w:p w:rsidR="00585509" w:rsidRDefault="00585509" w:rsidP="00016F80">
            <w:pPr>
              <w:jc w:val="both"/>
              <w:rPr>
                <w:rFonts w:asciiTheme="majorHAnsi" w:hAnsiTheme="majorHAnsi"/>
                <w:b/>
                <w:sz w:val="20"/>
                <w:szCs w:val="20"/>
              </w:rPr>
            </w:pPr>
          </w:p>
        </w:tc>
        <w:tc>
          <w:tcPr>
            <w:tcW w:w="4088" w:type="dxa"/>
            <w:tcBorders>
              <w:bottom w:val="single" w:sz="4" w:space="0" w:color="auto"/>
            </w:tcBorders>
            <w:shd w:val="clear" w:color="auto" w:fill="auto"/>
          </w:tcPr>
          <w:p w:rsidR="00585509" w:rsidRDefault="00585509" w:rsidP="00585509">
            <w:pPr>
              <w:jc w:val="both"/>
              <w:rPr>
                <w:rFonts w:asciiTheme="majorHAnsi" w:hAnsiTheme="majorHAnsi"/>
                <w:b/>
              </w:rPr>
            </w:pPr>
            <w:r>
              <w:rPr>
                <w:rFonts w:asciiTheme="majorHAnsi" w:hAnsiTheme="majorHAnsi"/>
                <w:b/>
              </w:rPr>
              <w:t xml:space="preserve">JUZGADO SEGUNDO DE PRIMERA </w:t>
            </w:r>
            <w:r>
              <w:rPr>
                <w:rFonts w:asciiTheme="majorHAnsi" w:hAnsiTheme="majorHAnsi"/>
                <w:b/>
              </w:rPr>
              <w:lastRenderedPageBreak/>
              <w:t>INSTANCIA CIVIL Y MERCANTIL</w:t>
            </w:r>
          </w:p>
        </w:tc>
        <w:tc>
          <w:tcPr>
            <w:tcW w:w="2688" w:type="dxa"/>
            <w:tcBorders>
              <w:bottom w:val="single" w:sz="4" w:space="0" w:color="auto"/>
            </w:tcBorders>
            <w:shd w:val="clear" w:color="auto" w:fill="auto"/>
          </w:tcPr>
          <w:p w:rsidR="00585509" w:rsidRDefault="00585509" w:rsidP="00585509">
            <w:pPr>
              <w:jc w:val="both"/>
              <w:rPr>
                <w:rFonts w:asciiTheme="majorHAnsi" w:hAnsiTheme="majorHAnsi"/>
              </w:rPr>
            </w:pPr>
            <w:r w:rsidRPr="00FF4CF9">
              <w:rPr>
                <w:rFonts w:asciiTheme="majorHAnsi" w:hAnsiTheme="majorHAnsi"/>
              </w:rPr>
              <w:lastRenderedPageBreak/>
              <w:t xml:space="preserve">Pendiente de que el </w:t>
            </w:r>
            <w:r w:rsidRPr="00FF4CF9">
              <w:rPr>
                <w:rFonts w:asciiTheme="majorHAnsi" w:hAnsiTheme="majorHAnsi"/>
              </w:rPr>
              <w:lastRenderedPageBreak/>
              <w:t>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tcBorders>
              <w:bottom w:val="single" w:sz="4" w:space="0" w:color="auto"/>
            </w:tcBorders>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lastRenderedPageBreak/>
              <w:t>102</w:t>
            </w:r>
          </w:p>
        </w:tc>
        <w:tc>
          <w:tcPr>
            <w:tcW w:w="1942"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06022-2015-00013</w:t>
            </w:r>
          </w:p>
        </w:tc>
        <w:tc>
          <w:tcPr>
            <w:tcW w:w="1981" w:type="dxa"/>
            <w:shd w:val="clear" w:color="auto" w:fill="D9D9D9" w:themeFill="background1" w:themeFillShade="D9"/>
          </w:tcPr>
          <w:p w:rsidR="00585509" w:rsidRDefault="00585509" w:rsidP="00585509">
            <w:pPr>
              <w:jc w:val="center"/>
              <w:rPr>
                <w:rFonts w:asciiTheme="majorHAnsi" w:hAnsiTheme="majorHAnsi"/>
                <w:b/>
              </w:rPr>
            </w:pPr>
            <w:r>
              <w:rPr>
                <w:rFonts w:asciiTheme="majorHAnsi" w:hAnsiTheme="majorHAnsi"/>
                <w:b/>
              </w:rPr>
              <w:t>MYNOR GEOVANNI MORALES BLANCO</w:t>
            </w:r>
          </w:p>
        </w:tc>
        <w:tc>
          <w:tcPr>
            <w:tcW w:w="2543" w:type="dxa"/>
            <w:shd w:val="clear" w:color="auto" w:fill="D9D9D9" w:themeFill="background1" w:themeFillShade="D9"/>
          </w:tcPr>
          <w:p w:rsidR="00585509" w:rsidRDefault="00585509" w:rsidP="00016F80">
            <w:pPr>
              <w:jc w:val="both"/>
              <w:rPr>
                <w:rFonts w:asciiTheme="majorHAnsi" w:hAnsiTheme="majorHAnsi"/>
                <w:b/>
                <w:sz w:val="20"/>
                <w:szCs w:val="20"/>
              </w:rPr>
            </w:pPr>
          </w:p>
        </w:tc>
        <w:tc>
          <w:tcPr>
            <w:tcW w:w="4088" w:type="dxa"/>
            <w:shd w:val="clear" w:color="auto" w:fill="D9D9D9" w:themeFill="background1" w:themeFillShade="D9"/>
          </w:tcPr>
          <w:p w:rsidR="00585509" w:rsidRDefault="00585509" w:rsidP="00585509">
            <w:pPr>
              <w:jc w:val="both"/>
              <w:rPr>
                <w:rFonts w:asciiTheme="majorHAnsi" w:hAnsiTheme="majorHAnsi"/>
                <w:b/>
              </w:rPr>
            </w:pPr>
            <w:r>
              <w:rPr>
                <w:rFonts w:asciiTheme="majorHAnsi" w:hAnsiTheme="majorHAnsi"/>
                <w:b/>
              </w:rPr>
              <w:t>SALA MIXTA DE LA CORTE DE APELACIONES DE SANTA ROSA</w:t>
            </w:r>
          </w:p>
        </w:tc>
        <w:tc>
          <w:tcPr>
            <w:tcW w:w="2688" w:type="dxa"/>
            <w:shd w:val="clear" w:color="auto" w:fill="D9D9D9" w:themeFill="background1" w:themeFillShade="D9"/>
          </w:tcPr>
          <w:p w:rsidR="00585509" w:rsidRPr="0078294B" w:rsidRDefault="00585509" w:rsidP="00585509">
            <w:pPr>
              <w:jc w:val="both"/>
              <w:rPr>
                <w:rFonts w:asciiTheme="majorHAnsi" w:hAnsiTheme="majorHAnsi"/>
                <w:b/>
              </w:rPr>
            </w:pPr>
            <w:r w:rsidRPr="0078294B">
              <w:rPr>
                <w:rFonts w:asciiTheme="majorHAnsi" w:hAnsiTheme="majorHAnsi"/>
                <w:b/>
              </w:rPr>
              <w:t>OTORGA EL AMPARO PROVISIONAL</w:t>
            </w:r>
          </w:p>
        </w:tc>
        <w:tc>
          <w:tcPr>
            <w:tcW w:w="4928"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Informe circunstanciado.        SE EMITIO Y NOTIFICO EL FINIQUITO</w:t>
            </w:r>
          </w:p>
        </w:tc>
      </w:tr>
      <w:tr w:rsidR="00585509" w:rsidRPr="00E87B9B" w:rsidTr="00585509">
        <w:tc>
          <w:tcPr>
            <w:tcW w:w="607"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103</w:t>
            </w:r>
          </w:p>
        </w:tc>
        <w:tc>
          <w:tcPr>
            <w:tcW w:w="1942"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06022-2015-00014</w:t>
            </w:r>
          </w:p>
        </w:tc>
        <w:tc>
          <w:tcPr>
            <w:tcW w:w="1981" w:type="dxa"/>
            <w:shd w:val="clear" w:color="auto" w:fill="D9D9D9" w:themeFill="background1" w:themeFillShade="D9"/>
          </w:tcPr>
          <w:p w:rsidR="00585509" w:rsidRDefault="00585509" w:rsidP="00585509">
            <w:pPr>
              <w:jc w:val="center"/>
              <w:rPr>
                <w:rFonts w:asciiTheme="majorHAnsi" w:hAnsiTheme="majorHAnsi"/>
                <w:b/>
              </w:rPr>
            </w:pPr>
            <w:r>
              <w:rPr>
                <w:rFonts w:asciiTheme="majorHAnsi" w:hAnsiTheme="majorHAnsi"/>
                <w:b/>
              </w:rPr>
              <w:t>PAULO GEOVANNI TABIN ZAMORA</w:t>
            </w:r>
          </w:p>
        </w:tc>
        <w:tc>
          <w:tcPr>
            <w:tcW w:w="2543" w:type="dxa"/>
            <w:shd w:val="clear" w:color="auto" w:fill="D9D9D9" w:themeFill="background1" w:themeFillShade="D9"/>
          </w:tcPr>
          <w:p w:rsidR="00585509" w:rsidRDefault="00585509" w:rsidP="00016F80">
            <w:pPr>
              <w:jc w:val="both"/>
              <w:rPr>
                <w:rFonts w:asciiTheme="majorHAnsi" w:hAnsiTheme="majorHAnsi"/>
                <w:b/>
                <w:sz w:val="20"/>
                <w:szCs w:val="20"/>
              </w:rPr>
            </w:pPr>
          </w:p>
        </w:tc>
        <w:tc>
          <w:tcPr>
            <w:tcW w:w="4088" w:type="dxa"/>
            <w:shd w:val="clear" w:color="auto" w:fill="D9D9D9" w:themeFill="background1" w:themeFillShade="D9"/>
          </w:tcPr>
          <w:p w:rsidR="00585509" w:rsidRDefault="00585509" w:rsidP="00585509">
            <w:pPr>
              <w:jc w:val="both"/>
              <w:rPr>
                <w:rFonts w:asciiTheme="majorHAnsi" w:hAnsiTheme="majorHAnsi"/>
                <w:b/>
              </w:rPr>
            </w:pPr>
            <w:r>
              <w:rPr>
                <w:rFonts w:asciiTheme="majorHAnsi" w:hAnsiTheme="majorHAnsi"/>
                <w:b/>
              </w:rPr>
              <w:t>SALA MIXTA DE LA CORTE DE APELACIONES DE SANTA ROSA</w:t>
            </w:r>
          </w:p>
        </w:tc>
        <w:tc>
          <w:tcPr>
            <w:tcW w:w="2688" w:type="dxa"/>
            <w:shd w:val="clear" w:color="auto" w:fill="D9D9D9" w:themeFill="background1" w:themeFillShade="D9"/>
          </w:tcPr>
          <w:p w:rsidR="00585509" w:rsidRPr="0078294B" w:rsidRDefault="00585509" w:rsidP="00585509">
            <w:pPr>
              <w:jc w:val="both"/>
              <w:rPr>
                <w:rFonts w:asciiTheme="majorHAnsi" w:hAnsiTheme="majorHAnsi"/>
                <w:b/>
              </w:rPr>
            </w:pPr>
            <w:r w:rsidRPr="0078294B">
              <w:rPr>
                <w:rFonts w:asciiTheme="majorHAnsi" w:hAnsiTheme="majorHAnsi"/>
                <w:b/>
              </w:rPr>
              <w:t>OTORGA EL AMPARO PROVISIONAL</w:t>
            </w:r>
          </w:p>
        </w:tc>
        <w:tc>
          <w:tcPr>
            <w:tcW w:w="4928"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Informe circunstanciado.            SE EMITIO Y NOTIFICO EL FINIQUITO</w:t>
            </w:r>
          </w:p>
        </w:tc>
      </w:tr>
      <w:tr w:rsidR="00585509" w:rsidRPr="00E87B9B" w:rsidTr="00585509">
        <w:tc>
          <w:tcPr>
            <w:tcW w:w="607"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104</w:t>
            </w:r>
          </w:p>
        </w:tc>
        <w:tc>
          <w:tcPr>
            <w:tcW w:w="1942"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06022-2015-00015</w:t>
            </w:r>
          </w:p>
        </w:tc>
        <w:tc>
          <w:tcPr>
            <w:tcW w:w="1981" w:type="dxa"/>
            <w:shd w:val="clear" w:color="auto" w:fill="D9D9D9" w:themeFill="background1" w:themeFillShade="D9"/>
          </w:tcPr>
          <w:p w:rsidR="00585509" w:rsidRDefault="00585509" w:rsidP="00585509">
            <w:pPr>
              <w:jc w:val="center"/>
              <w:rPr>
                <w:rFonts w:asciiTheme="majorHAnsi" w:hAnsiTheme="majorHAnsi"/>
                <w:b/>
              </w:rPr>
            </w:pPr>
            <w:r>
              <w:rPr>
                <w:rFonts w:asciiTheme="majorHAnsi" w:hAnsiTheme="majorHAnsi"/>
                <w:b/>
              </w:rPr>
              <w:t xml:space="preserve">MARVIN FRANCISCO DE LEON </w:t>
            </w:r>
          </w:p>
        </w:tc>
        <w:tc>
          <w:tcPr>
            <w:tcW w:w="2543" w:type="dxa"/>
            <w:shd w:val="clear" w:color="auto" w:fill="D9D9D9" w:themeFill="background1" w:themeFillShade="D9"/>
          </w:tcPr>
          <w:p w:rsidR="00585509" w:rsidRDefault="00585509" w:rsidP="00016F80">
            <w:pPr>
              <w:jc w:val="both"/>
              <w:rPr>
                <w:rFonts w:asciiTheme="majorHAnsi" w:hAnsiTheme="majorHAnsi"/>
                <w:b/>
                <w:sz w:val="20"/>
                <w:szCs w:val="20"/>
              </w:rPr>
            </w:pPr>
          </w:p>
        </w:tc>
        <w:tc>
          <w:tcPr>
            <w:tcW w:w="4088" w:type="dxa"/>
            <w:shd w:val="clear" w:color="auto" w:fill="D9D9D9" w:themeFill="background1" w:themeFillShade="D9"/>
          </w:tcPr>
          <w:p w:rsidR="00585509" w:rsidRDefault="00585509" w:rsidP="00585509">
            <w:pPr>
              <w:jc w:val="both"/>
              <w:rPr>
                <w:rFonts w:asciiTheme="majorHAnsi" w:hAnsiTheme="majorHAnsi"/>
                <w:b/>
              </w:rPr>
            </w:pPr>
            <w:r>
              <w:rPr>
                <w:rFonts w:asciiTheme="majorHAnsi" w:hAnsiTheme="majorHAnsi"/>
                <w:b/>
              </w:rPr>
              <w:t>SALA MIXTA DE LA CORTE DE APELACIONES DE SANTA ROSA</w:t>
            </w:r>
          </w:p>
        </w:tc>
        <w:tc>
          <w:tcPr>
            <w:tcW w:w="2688" w:type="dxa"/>
            <w:shd w:val="clear" w:color="auto" w:fill="D9D9D9" w:themeFill="background1" w:themeFillShade="D9"/>
          </w:tcPr>
          <w:p w:rsidR="00585509" w:rsidRPr="0078294B" w:rsidRDefault="00585509" w:rsidP="00585509">
            <w:pPr>
              <w:jc w:val="both"/>
              <w:rPr>
                <w:rFonts w:asciiTheme="majorHAnsi" w:hAnsiTheme="majorHAnsi"/>
                <w:b/>
              </w:rPr>
            </w:pPr>
            <w:r w:rsidRPr="0078294B">
              <w:rPr>
                <w:rFonts w:asciiTheme="majorHAnsi" w:hAnsiTheme="majorHAnsi"/>
                <w:b/>
              </w:rPr>
              <w:t>OTORGA EL AMPARO PROVISIONAL</w:t>
            </w:r>
          </w:p>
        </w:tc>
        <w:tc>
          <w:tcPr>
            <w:tcW w:w="4928" w:type="dxa"/>
            <w:shd w:val="clear" w:color="auto" w:fill="D9D9D9" w:themeFill="background1" w:themeFillShade="D9"/>
          </w:tcPr>
          <w:p w:rsidR="00585509" w:rsidRDefault="00585509" w:rsidP="00585509">
            <w:pPr>
              <w:rPr>
                <w:rFonts w:asciiTheme="majorHAnsi" w:hAnsiTheme="majorHAnsi"/>
                <w:b/>
              </w:rPr>
            </w:pPr>
            <w:r>
              <w:rPr>
                <w:rFonts w:asciiTheme="majorHAnsi" w:hAnsiTheme="majorHAnsi"/>
                <w:b/>
              </w:rPr>
              <w:t>Informe circunstanciado.          SE EMITIO Y NOTIFICO EL FINIQUITO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105</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01023-2015-00027</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LUIS RENE BARRERA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TRIBUNAL DE SEGUNDA INSTANCIA DE CUENTAS</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 xml:space="preserve">nto a la procedencia o no </w:t>
            </w:r>
            <w:proofErr w:type="gramStart"/>
            <w:r w:rsidRPr="00FF4CF9">
              <w:rPr>
                <w:rFonts w:asciiTheme="majorHAnsi" w:hAnsiTheme="majorHAnsi"/>
              </w:rPr>
              <w:t>del</w:t>
            </w:r>
            <w:proofErr w:type="gramEnd"/>
            <w:r w:rsidRPr="00FF4CF9">
              <w:rPr>
                <w:rFonts w:asciiTheme="majorHAnsi" w:hAnsiTheme="majorHAnsi"/>
              </w:rPr>
              <w:t xml:space="preserve"> Amparo provisional</w:t>
            </w:r>
            <w:r>
              <w:rPr>
                <w:rFonts w:asciiTheme="majorHAnsi" w:hAnsiTheme="majorHAnsi"/>
              </w:rPr>
              <w:t>.</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106</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01041-2015-00581</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 xml:space="preserve">LUIS ALFREDO LARA </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CUARTO DE PRIMERA INSTANCIA CIVIL Y MERCANTIL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107</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01104-2015-00596</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NERY BENJAMIN GARCIA</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DECIMO CUARTO DE PRIMERA INSTANCIA CIVIL Y MERCANTIL</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108</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01023-2015-00026</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PEDRO RENE ESCOBAR ALVIZURES</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DE LO CONTENCIOSO ADMINISTRATIVO CONSTITUIDA EN TRIBUNAL DE AMPARO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 xml:space="preserve">nto a la procedencia o no del </w:t>
            </w:r>
            <w:r w:rsidRPr="00FF4CF9">
              <w:rPr>
                <w:rFonts w:asciiTheme="majorHAnsi" w:hAnsiTheme="majorHAnsi"/>
              </w:rPr>
              <w:lastRenderedPageBreak/>
              <w:t>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109</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01069-2015-00311</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JORGE ESTUARDO GIRON CHACON</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JUZGADO CUARTO DE PRIMERA INSTACIA PENAL Y DELITOS CONTRA EL AMBIENTE</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110</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01023-2015-0028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LEONEL MAURICIO JOAQUIN GIL</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TRIBUNAL DE SEGUNDA INSTANCIA DE CUENTAS</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111</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01145-2015-00174</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MATILDE CUELLAR GOMEZ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112</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01145-2015-00172</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RICARDO SANCHEZ CARDENAS</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113</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01145-2015-00173</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MARIANO PABLO CULAJAY</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114</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01145-2015-00177</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 xml:space="preserve">MYNOR GEOVANY MORALES </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115</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01145-2015-00176</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ADAN QUEVEDO ORTIZ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 xml:space="preserve">Pendiente de que el Tribunal de Amparo se </w:t>
            </w:r>
            <w:r w:rsidRPr="00FF4CF9">
              <w:rPr>
                <w:rFonts w:asciiTheme="majorHAnsi" w:hAnsiTheme="majorHAnsi"/>
              </w:rPr>
              <w:lastRenderedPageBreak/>
              <w:t>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lastRenderedPageBreak/>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lastRenderedPageBreak/>
              <w:t>116</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01145-2015-00171</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ADELSON RAUL CIPRIANO DE LEON</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117</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01145-2015-170</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FELICIANO LICO ICHAJ</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118</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ANTONIO XIVIR SOR</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119</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01145-2015-00169</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JORGE SAUL MAZARIEGOS JUAREZ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120</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01145-2015-00167</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JAIME QUIÑONEZ RODRIGUEZ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r w:rsidR="00585509" w:rsidRPr="00E87B9B" w:rsidTr="00585509">
        <w:tc>
          <w:tcPr>
            <w:tcW w:w="607" w:type="dxa"/>
            <w:shd w:val="clear" w:color="auto" w:fill="auto"/>
          </w:tcPr>
          <w:p w:rsidR="00585509" w:rsidRDefault="00585509" w:rsidP="00585509">
            <w:pPr>
              <w:rPr>
                <w:rFonts w:asciiTheme="majorHAnsi" w:hAnsiTheme="majorHAnsi"/>
                <w:b/>
              </w:rPr>
            </w:pPr>
            <w:r>
              <w:rPr>
                <w:rFonts w:asciiTheme="majorHAnsi" w:hAnsiTheme="majorHAnsi"/>
                <w:b/>
              </w:rPr>
              <w:t>121</w:t>
            </w:r>
          </w:p>
        </w:tc>
        <w:tc>
          <w:tcPr>
            <w:tcW w:w="1942" w:type="dxa"/>
            <w:shd w:val="clear" w:color="auto" w:fill="auto"/>
          </w:tcPr>
          <w:p w:rsidR="00585509" w:rsidRDefault="00585509" w:rsidP="00585509">
            <w:pPr>
              <w:rPr>
                <w:rFonts w:asciiTheme="majorHAnsi" w:hAnsiTheme="majorHAnsi"/>
                <w:b/>
              </w:rPr>
            </w:pPr>
            <w:r>
              <w:rPr>
                <w:rFonts w:asciiTheme="majorHAnsi" w:hAnsiTheme="majorHAnsi"/>
                <w:b/>
              </w:rPr>
              <w:t>01145-2015-00178</w:t>
            </w:r>
          </w:p>
        </w:tc>
        <w:tc>
          <w:tcPr>
            <w:tcW w:w="1981" w:type="dxa"/>
            <w:shd w:val="clear" w:color="auto" w:fill="auto"/>
          </w:tcPr>
          <w:p w:rsidR="00585509" w:rsidRDefault="00585509" w:rsidP="00585509">
            <w:pPr>
              <w:jc w:val="center"/>
              <w:rPr>
                <w:rFonts w:asciiTheme="majorHAnsi" w:hAnsiTheme="majorHAnsi"/>
                <w:b/>
              </w:rPr>
            </w:pPr>
            <w:r>
              <w:rPr>
                <w:rFonts w:asciiTheme="majorHAnsi" w:hAnsiTheme="majorHAnsi"/>
                <w:b/>
              </w:rPr>
              <w:t>MARIO REMINGIO DOMINGUEZ LOPEZ</w:t>
            </w:r>
          </w:p>
        </w:tc>
        <w:tc>
          <w:tcPr>
            <w:tcW w:w="2543" w:type="dxa"/>
            <w:shd w:val="clear" w:color="auto" w:fill="auto"/>
          </w:tcPr>
          <w:p w:rsidR="00585509" w:rsidRDefault="00585509" w:rsidP="00016F80">
            <w:pPr>
              <w:jc w:val="both"/>
              <w:rPr>
                <w:rFonts w:asciiTheme="majorHAnsi" w:hAnsiTheme="majorHAnsi"/>
                <w:b/>
                <w:sz w:val="20"/>
                <w:szCs w:val="20"/>
              </w:rPr>
            </w:pPr>
          </w:p>
        </w:tc>
        <w:tc>
          <w:tcPr>
            <w:tcW w:w="4088" w:type="dxa"/>
            <w:shd w:val="clear" w:color="auto" w:fill="auto"/>
          </w:tcPr>
          <w:p w:rsidR="00585509" w:rsidRDefault="00585509" w:rsidP="00585509">
            <w:pPr>
              <w:jc w:val="both"/>
              <w:rPr>
                <w:rFonts w:asciiTheme="majorHAnsi" w:hAnsiTheme="majorHAnsi"/>
                <w:b/>
              </w:rPr>
            </w:pPr>
            <w:r>
              <w:rPr>
                <w:rFonts w:asciiTheme="majorHAnsi" w:hAnsiTheme="majorHAnsi"/>
                <w:b/>
              </w:rPr>
              <w:t>SALA QUINTA DE LO CONTENCIOSO ADMINISTRATIVO</w:t>
            </w:r>
          </w:p>
        </w:tc>
        <w:tc>
          <w:tcPr>
            <w:tcW w:w="2688" w:type="dxa"/>
            <w:shd w:val="clear" w:color="auto" w:fill="auto"/>
          </w:tcPr>
          <w:p w:rsidR="00585509" w:rsidRDefault="00585509" w:rsidP="00585509">
            <w:pPr>
              <w:jc w:val="both"/>
              <w:rPr>
                <w:rFonts w:asciiTheme="majorHAnsi" w:hAnsiTheme="majorHAnsi"/>
              </w:rPr>
            </w:pPr>
            <w:r w:rsidRPr="00FF4CF9">
              <w:rPr>
                <w:rFonts w:asciiTheme="majorHAnsi" w:hAnsiTheme="majorHAnsi"/>
              </w:rPr>
              <w:t>Pendiente de que el Tribunal de Amparo se pronuncie en cu</w:t>
            </w:r>
            <w:r>
              <w:rPr>
                <w:rFonts w:asciiTheme="majorHAnsi" w:hAnsiTheme="majorHAnsi"/>
              </w:rPr>
              <w:t>a</w:t>
            </w:r>
            <w:r w:rsidRPr="00FF4CF9">
              <w:rPr>
                <w:rFonts w:asciiTheme="majorHAnsi" w:hAnsiTheme="majorHAnsi"/>
              </w:rPr>
              <w:t>nto a la procedencia o no del Amparo provisional</w:t>
            </w:r>
          </w:p>
        </w:tc>
        <w:tc>
          <w:tcPr>
            <w:tcW w:w="4928" w:type="dxa"/>
            <w:shd w:val="clear" w:color="auto" w:fill="auto"/>
          </w:tcPr>
          <w:p w:rsidR="00585509" w:rsidRDefault="00585509" w:rsidP="00585509">
            <w:pPr>
              <w:rPr>
                <w:rFonts w:asciiTheme="majorHAnsi" w:hAnsiTheme="majorHAnsi"/>
                <w:b/>
              </w:rPr>
            </w:pPr>
            <w:r>
              <w:rPr>
                <w:rFonts w:asciiTheme="majorHAnsi" w:hAnsiTheme="majorHAnsi"/>
                <w:b/>
              </w:rPr>
              <w:t>Informe circunstanciado.</w:t>
            </w:r>
          </w:p>
        </w:tc>
      </w:tr>
    </w:tbl>
    <w:p w:rsidR="00976FC9" w:rsidRDefault="00976FC9" w:rsidP="00976FC9"/>
    <w:p w:rsidR="00976FC9" w:rsidRDefault="00976FC9" w:rsidP="00976FC9"/>
    <w:p w:rsidR="00C41C8B" w:rsidRDefault="002206C2" w:rsidP="00976FC9">
      <w:r>
        <w:rPr>
          <w:noProof/>
        </w:rPr>
        <mc:AlternateContent>
          <mc:Choice Requires="wps">
            <w:drawing>
              <wp:anchor distT="0" distB="0" distL="114300" distR="114300" simplePos="0" relativeHeight="251661312" behindDoc="0" locked="0" layoutInCell="1" allowOverlap="1" wp14:anchorId="50F53799" wp14:editId="6A62B874">
                <wp:simplePos x="0" y="0"/>
                <wp:positionH relativeFrom="column">
                  <wp:posOffset>3929380</wp:posOffset>
                </wp:positionH>
                <wp:positionV relativeFrom="paragraph">
                  <wp:posOffset>73025</wp:posOffset>
                </wp:positionV>
                <wp:extent cx="1600200" cy="704850"/>
                <wp:effectExtent l="0" t="0" r="1905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4850"/>
                        </a:xfrm>
                        <a:prstGeom prst="rect">
                          <a:avLst/>
                        </a:prstGeom>
                        <a:solidFill>
                          <a:schemeClr val="tx1">
                            <a:lumMod val="50000"/>
                            <a:lumOff val="50000"/>
                          </a:schemeClr>
                        </a:solidFill>
                        <a:ln w="9525">
                          <a:solidFill>
                            <a:srgbClr val="000000"/>
                          </a:solidFill>
                          <a:miter lim="800000"/>
                          <a:headEnd/>
                          <a:tailEnd/>
                        </a:ln>
                      </wps:spPr>
                      <wps:txbx>
                        <w:txbxContent>
                          <w:p w:rsidR="00585509" w:rsidRDefault="00585509" w:rsidP="00D74FC8">
                            <w:pPr>
                              <w:shd w:val="clear" w:color="auto" w:fill="7F7F7F" w:themeFill="text1" w:themeFillTint="80"/>
                            </w:pPr>
                            <w:r>
                              <w:t xml:space="preserve">FINIQUITO REVOCADO </w:t>
                            </w:r>
                          </w:p>
                          <w:p w:rsidR="00585509" w:rsidRDefault="00585509" w:rsidP="00D74FC8">
                            <w:pPr>
                              <w:shd w:val="clear" w:color="auto" w:fill="7F7F7F" w:themeFill="text1" w:themeFillTint="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09.4pt;margin-top:5.75pt;width:126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" fillcolor="gray [1629]">
                <v:textbox>
                  <w:txbxContent>
                    <w:p w:rsidR="00585509" w:rsidRDefault="00585509" w:rsidP="00D74FC8">
                      <w:pPr>
                        <w:shd w:val="clear" w:color="auto" w:fill="7F7F7F" w:themeFill="text1" w:themeFillTint="80"/>
                      </w:pPr>
                      <w:r>
                        <w:t xml:space="preserve">FINIQUITO REVOCADO </w:t>
                      </w:r>
                    </w:p>
                    <w:p w:rsidR="00585509" w:rsidRDefault="00585509" w:rsidP="00D74FC8">
                      <w:pPr>
                        <w:shd w:val="clear" w:color="auto" w:fill="7F7F7F" w:themeFill="text1" w:themeFillTint="80"/>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84B2C1B" wp14:editId="26E7EC37">
                <wp:simplePos x="0" y="0"/>
                <wp:positionH relativeFrom="column">
                  <wp:posOffset>1871980</wp:posOffset>
                </wp:positionH>
                <wp:positionV relativeFrom="paragraph">
                  <wp:posOffset>73025</wp:posOffset>
                </wp:positionV>
                <wp:extent cx="1571625" cy="70485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704850"/>
                        </a:xfrm>
                        <a:prstGeom prst="rect">
                          <a:avLst/>
                        </a:prstGeom>
                        <a:solidFill>
                          <a:schemeClr val="tx1">
                            <a:lumMod val="65000"/>
                            <a:lumOff val="35000"/>
                          </a:schemeClr>
                        </a:solidFill>
                        <a:ln w="9525">
                          <a:solidFill>
                            <a:srgbClr val="000000"/>
                          </a:solidFill>
                          <a:miter lim="800000"/>
                          <a:headEnd/>
                          <a:tailEnd/>
                        </a:ln>
                      </wps:spPr>
                      <wps:txbx>
                        <w:txbxContent>
                          <w:p w:rsidR="00585509" w:rsidRDefault="00585509" w:rsidP="00D74FC8">
                            <w:pPr>
                              <w:shd w:val="clear" w:color="auto" w:fill="595959" w:themeFill="text1" w:themeFillTint="A6"/>
                            </w:pPr>
                            <w:r>
                              <w:t xml:space="preserve">FINIQUITO REVOCADO </w:t>
                            </w:r>
                            <w:r w:rsidRPr="00D74FC8">
                              <w:rPr>
                                <w:shd w:val="clear" w:color="auto" w:fill="595959" w:themeFill="text1" w:themeFillTint="A6"/>
                              </w:rPr>
                              <w:t>Y  REHABILITADO POR</w:t>
                            </w:r>
                            <w:r>
                              <w:t xml:space="preserve"> AMPARO</w:t>
                            </w:r>
                          </w:p>
                          <w:p w:rsidR="00585509" w:rsidRDefault="0058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47.4pt;margin-top:5.75pt;width:123.7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" fillcolor="#5a5a5a [2109]">
                <v:textbox>
                  <w:txbxContent>
                    <w:p w:rsidR="00585509" w:rsidRDefault="00585509" w:rsidP="00D74FC8">
                      <w:pPr>
                        <w:shd w:val="clear" w:color="auto" w:fill="595959" w:themeFill="text1" w:themeFillTint="A6"/>
                      </w:pPr>
                      <w:r>
                        <w:t xml:space="preserve">FINIQUITO REVOCADO </w:t>
                      </w:r>
                      <w:r w:rsidRPr="00D74FC8">
                        <w:rPr>
                          <w:shd w:val="clear" w:color="auto" w:fill="595959" w:themeFill="text1" w:themeFillTint="A6"/>
                        </w:rPr>
                        <w:t>Y  REHABILITADO POR</w:t>
                      </w:r>
                      <w:r>
                        <w:t xml:space="preserve"> AMPARO</w:t>
                      </w:r>
                    </w:p>
                    <w:p w:rsidR="00585509" w:rsidRDefault="00585509"/>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A5DBCBE" wp14:editId="691E98CB">
                <wp:simplePos x="0" y="0"/>
                <wp:positionH relativeFrom="column">
                  <wp:posOffset>-71120</wp:posOffset>
                </wp:positionH>
                <wp:positionV relativeFrom="paragraph">
                  <wp:posOffset>73025</wp:posOffset>
                </wp:positionV>
                <wp:extent cx="1562100" cy="7048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704850"/>
                        </a:xfrm>
                        <a:prstGeom prst="rect">
                          <a:avLst/>
                        </a:prstGeom>
                        <a:solidFill>
                          <a:schemeClr val="bg1">
                            <a:lumMod val="75000"/>
                          </a:schemeClr>
                        </a:solidFill>
                        <a:ln w="9525">
                          <a:solidFill>
                            <a:schemeClr val="accent3">
                              <a:lumMod val="40000"/>
                              <a:lumOff val="60000"/>
                            </a:schemeClr>
                          </a:solidFill>
                          <a:miter lim="800000"/>
                          <a:headEnd/>
                          <a:tailEnd/>
                        </a:ln>
                      </wps:spPr>
                      <wps:txbx>
                        <w:txbxContent>
                          <w:p w:rsidR="00585509" w:rsidRDefault="00585509">
                            <w:r>
                              <w:t>FINIQUITOS ENTREGADOS  POR AMPARO</w:t>
                            </w:r>
                          </w:p>
                          <w:p w:rsidR="00585509" w:rsidRDefault="0058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5.6pt;margin-top:5.75pt;width:123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" fillcolor="#bfbfbf [2412]" strokecolor="#d6e3bc [1302]">
                <v:textbox>
                  <w:txbxContent>
                    <w:p w:rsidR="00585509" w:rsidRDefault="00585509">
                      <w:r>
                        <w:t>FINIQUITOS ENTREGADOS  POR AMPARO</w:t>
                      </w:r>
                    </w:p>
                    <w:p w:rsidR="00585509" w:rsidRDefault="00585509"/>
                  </w:txbxContent>
                </v:textbox>
              </v:rect>
            </w:pict>
          </mc:Fallback>
        </mc:AlternateContent>
      </w:r>
    </w:p>
    <w:p w:rsidR="00C41C8B" w:rsidRPr="00FF4CF9" w:rsidRDefault="00C41C8B" w:rsidP="00976FC9"/>
    <w:sectPr w:rsidR="00C41C8B" w:rsidRPr="00FF4CF9" w:rsidSect="00585509">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52B"/>
    <w:multiLevelType w:val="hybridMultilevel"/>
    <w:tmpl w:val="DB6AE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78412A"/>
    <w:multiLevelType w:val="hybridMultilevel"/>
    <w:tmpl w:val="E132F890"/>
    <w:lvl w:ilvl="0" w:tplc="57745542">
      <w:start w:val="1"/>
      <w:numFmt w:val="low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9CB704D"/>
    <w:multiLevelType w:val="hybridMultilevel"/>
    <w:tmpl w:val="E132F890"/>
    <w:lvl w:ilvl="0" w:tplc="57745542">
      <w:start w:val="1"/>
      <w:numFmt w:val="low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8A80B9F"/>
    <w:multiLevelType w:val="hybridMultilevel"/>
    <w:tmpl w:val="E132F890"/>
    <w:lvl w:ilvl="0" w:tplc="57745542">
      <w:start w:val="1"/>
      <w:numFmt w:val="low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D6C616C"/>
    <w:multiLevelType w:val="hybridMultilevel"/>
    <w:tmpl w:val="DF00B0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C9"/>
    <w:rsid w:val="00005403"/>
    <w:rsid w:val="00016F80"/>
    <w:rsid w:val="000660F7"/>
    <w:rsid w:val="00090204"/>
    <w:rsid w:val="000A03E4"/>
    <w:rsid w:val="000A1F5D"/>
    <w:rsid w:val="000E5AFE"/>
    <w:rsid w:val="000F4C9D"/>
    <w:rsid w:val="00111496"/>
    <w:rsid w:val="00133F28"/>
    <w:rsid w:val="00134A28"/>
    <w:rsid w:val="00142E3D"/>
    <w:rsid w:val="002206C2"/>
    <w:rsid w:val="00226D92"/>
    <w:rsid w:val="00241A44"/>
    <w:rsid w:val="002540CB"/>
    <w:rsid w:val="002740FA"/>
    <w:rsid w:val="002F7538"/>
    <w:rsid w:val="00304E7E"/>
    <w:rsid w:val="00362A18"/>
    <w:rsid w:val="00377CAD"/>
    <w:rsid w:val="00392DA5"/>
    <w:rsid w:val="003A5EAF"/>
    <w:rsid w:val="003E789A"/>
    <w:rsid w:val="003F39B6"/>
    <w:rsid w:val="00435582"/>
    <w:rsid w:val="00454A52"/>
    <w:rsid w:val="00473C93"/>
    <w:rsid w:val="00481CC7"/>
    <w:rsid w:val="004852DA"/>
    <w:rsid w:val="004F0751"/>
    <w:rsid w:val="004F7309"/>
    <w:rsid w:val="00505C03"/>
    <w:rsid w:val="00511B12"/>
    <w:rsid w:val="005176E2"/>
    <w:rsid w:val="005259DC"/>
    <w:rsid w:val="005347C1"/>
    <w:rsid w:val="00543311"/>
    <w:rsid w:val="00565786"/>
    <w:rsid w:val="00585509"/>
    <w:rsid w:val="005B0DF7"/>
    <w:rsid w:val="005D097A"/>
    <w:rsid w:val="005D2901"/>
    <w:rsid w:val="005E6B74"/>
    <w:rsid w:val="00695F9A"/>
    <w:rsid w:val="006B1F58"/>
    <w:rsid w:val="006C0DB6"/>
    <w:rsid w:val="006C266E"/>
    <w:rsid w:val="006D383D"/>
    <w:rsid w:val="007314ED"/>
    <w:rsid w:val="00783F5F"/>
    <w:rsid w:val="007D7F53"/>
    <w:rsid w:val="00811BFF"/>
    <w:rsid w:val="00815C0A"/>
    <w:rsid w:val="00820E56"/>
    <w:rsid w:val="00843005"/>
    <w:rsid w:val="00844477"/>
    <w:rsid w:val="008533A3"/>
    <w:rsid w:val="008655EF"/>
    <w:rsid w:val="0088746C"/>
    <w:rsid w:val="008C7A21"/>
    <w:rsid w:val="008F181B"/>
    <w:rsid w:val="00902215"/>
    <w:rsid w:val="00906455"/>
    <w:rsid w:val="00925319"/>
    <w:rsid w:val="00954B2A"/>
    <w:rsid w:val="00976FC9"/>
    <w:rsid w:val="00977134"/>
    <w:rsid w:val="0098623D"/>
    <w:rsid w:val="009A1943"/>
    <w:rsid w:val="009E3A45"/>
    <w:rsid w:val="00A124C5"/>
    <w:rsid w:val="00A17575"/>
    <w:rsid w:val="00A34B0A"/>
    <w:rsid w:val="00A43474"/>
    <w:rsid w:val="00A55394"/>
    <w:rsid w:val="00A62472"/>
    <w:rsid w:val="00AE1178"/>
    <w:rsid w:val="00B07660"/>
    <w:rsid w:val="00B16CF0"/>
    <w:rsid w:val="00B24038"/>
    <w:rsid w:val="00B27173"/>
    <w:rsid w:val="00B81475"/>
    <w:rsid w:val="00B85BEC"/>
    <w:rsid w:val="00C22F3B"/>
    <w:rsid w:val="00C37B80"/>
    <w:rsid w:val="00C41C8B"/>
    <w:rsid w:val="00C4258D"/>
    <w:rsid w:val="00C9190E"/>
    <w:rsid w:val="00CA037A"/>
    <w:rsid w:val="00CC701C"/>
    <w:rsid w:val="00D027CC"/>
    <w:rsid w:val="00D3145D"/>
    <w:rsid w:val="00D43DB6"/>
    <w:rsid w:val="00D74FC8"/>
    <w:rsid w:val="00D96718"/>
    <w:rsid w:val="00D97D14"/>
    <w:rsid w:val="00DC1028"/>
    <w:rsid w:val="00E03FB3"/>
    <w:rsid w:val="00E7457D"/>
    <w:rsid w:val="00E87B9B"/>
    <w:rsid w:val="00E971C1"/>
    <w:rsid w:val="00EB2A0C"/>
    <w:rsid w:val="00EB4E73"/>
    <w:rsid w:val="00ED1857"/>
    <w:rsid w:val="00EE510B"/>
    <w:rsid w:val="00EF1453"/>
    <w:rsid w:val="00F12FB9"/>
    <w:rsid w:val="00F135CA"/>
    <w:rsid w:val="00FA5E39"/>
    <w:rsid w:val="00FB4943"/>
    <w:rsid w:val="00FE063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6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5411</Words>
  <Characters>29765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 viviana</dc:creator>
  <cp:lastModifiedBy>Gabriela Ayerdi</cp:lastModifiedBy>
  <cp:revision>2</cp:revision>
  <cp:lastPrinted>2015-07-03T15:29:00Z</cp:lastPrinted>
  <dcterms:created xsi:type="dcterms:W3CDTF">2015-07-03T16:09:00Z</dcterms:created>
  <dcterms:modified xsi:type="dcterms:W3CDTF">2015-07-03T16:09:00Z</dcterms:modified>
</cp:coreProperties>
</file>