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F71" w:rsidRDefault="003C7F71">
      <w:pPr>
        <w:rPr>
          <w:rFonts w:ascii="Arial" w:hAnsi="Arial" w:cs="Arial"/>
          <w:sz w:val="24"/>
          <w:szCs w:val="24"/>
          <w:lang w:val="es-MX"/>
        </w:rPr>
      </w:pPr>
    </w:p>
    <w:p w:rsidR="004F5566" w:rsidRDefault="00B00DDE" w:rsidP="0045583C">
      <w:pPr>
        <w:jc w:val="center"/>
        <w:rPr>
          <w:rFonts w:ascii="Arial" w:hAnsi="Arial" w:cs="Arial"/>
          <w:b/>
          <w:sz w:val="24"/>
          <w:szCs w:val="24"/>
          <w:lang w:val="es-MX"/>
        </w:rPr>
      </w:pPr>
      <w:hyperlink r:id="rId6" w:tgtFrame="_blank" w:history="1">
        <w:r w:rsidR="004F5566" w:rsidRPr="0045583C">
          <w:rPr>
            <w:rFonts w:ascii="Arial" w:hAnsi="Arial" w:cs="Arial"/>
            <w:b/>
            <w:sz w:val="24"/>
            <w:szCs w:val="24"/>
            <w:lang w:val="es-MX"/>
          </w:rPr>
          <w:t xml:space="preserve">LEY  MARCO </w:t>
        </w:r>
        <w:r w:rsidR="004F5566">
          <w:rPr>
            <w:rFonts w:ascii="Arial" w:hAnsi="Arial" w:cs="Arial"/>
            <w:b/>
            <w:sz w:val="24"/>
            <w:szCs w:val="24"/>
            <w:lang w:val="es-MX"/>
          </w:rPr>
          <w:t xml:space="preserve">PARA LA </w:t>
        </w:r>
        <w:r w:rsidR="004F5566" w:rsidRPr="0045583C">
          <w:rPr>
            <w:rFonts w:ascii="Arial" w:hAnsi="Arial" w:cs="Arial"/>
            <w:b/>
            <w:sz w:val="24"/>
            <w:szCs w:val="24"/>
            <w:lang w:val="es-MX"/>
          </w:rPr>
          <w:t xml:space="preserve">PROMOCIÓN DE LA ALIMENTACIÓN SALUDABLE PARA </w:t>
        </w:r>
        <w:r w:rsidR="007E62C4">
          <w:rPr>
            <w:rFonts w:ascii="Arial" w:hAnsi="Arial" w:cs="Arial"/>
            <w:b/>
            <w:sz w:val="24"/>
            <w:szCs w:val="24"/>
            <w:lang w:val="es-MX"/>
          </w:rPr>
          <w:t xml:space="preserve">NIÑEZ Y </w:t>
        </w:r>
        <w:r w:rsidR="004F5566" w:rsidRPr="0045583C">
          <w:rPr>
            <w:rFonts w:ascii="Arial" w:hAnsi="Arial" w:cs="Arial"/>
            <w:b/>
            <w:sz w:val="24"/>
            <w:szCs w:val="24"/>
            <w:lang w:val="es-MX"/>
          </w:rPr>
          <w:t>ADOLESCEN</w:t>
        </w:r>
        <w:r w:rsidR="007E62C4">
          <w:rPr>
            <w:rFonts w:ascii="Arial" w:hAnsi="Arial" w:cs="Arial"/>
            <w:b/>
            <w:sz w:val="24"/>
            <w:szCs w:val="24"/>
            <w:lang w:val="es-MX"/>
          </w:rPr>
          <w:t xml:space="preserve">CIA </w:t>
        </w:r>
      </w:hyperlink>
      <w:r w:rsidR="004F5566" w:rsidRPr="00E76B91">
        <w:rPr>
          <w:rFonts w:ascii="Arial" w:hAnsi="Arial" w:cs="Arial"/>
          <w:b/>
          <w:sz w:val="24"/>
          <w:szCs w:val="24"/>
          <w:lang w:val="es-MX"/>
        </w:rPr>
        <w:br/>
      </w:r>
    </w:p>
    <w:p w:rsidR="004F5566" w:rsidRDefault="004F5566" w:rsidP="0045583C">
      <w:pPr>
        <w:jc w:val="center"/>
        <w:rPr>
          <w:rFonts w:ascii="Arial" w:hAnsi="Arial" w:cs="Arial"/>
          <w:b/>
          <w:sz w:val="24"/>
          <w:szCs w:val="24"/>
          <w:lang w:val="es-MX"/>
        </w:rPr>
      </w:pPr>
    </w:p>
    <w:p w:rsidR="0045583C" w:rsidRDefault="0045583C" w:rsidP="0045583C">
      <w:pPr>
        <w:jc w:val="center"/>
        <w:rPr>
          <w:rFonts w:ascii="Arial" w:hAnsi="Arial" w:cs="Arial"/>
          <w:b/>
          <w:sz w:val="24"/>
          <w:szCs w:val="24"/>
          <w:lang w:val="es-MX"/>
        </w:rPr>
      </w:pPr>
      <w:r w:rsidRPr="00C364A2">
        <w:rPr>
          <w:rFonts w:ascii="Arial" w:hAnsi="Arial" w:cs="Arial"/>
          <w:b/>
          <w:sz w:val="24"/>
          <w:szCs w:val="24"/>
          <w:lang w:val="es-MX"/>
        </w:rPr>
        <w:t>EXPOSICIÓN DE MOTIVOS</w:t>
      </w:r>
    </w:p>
    <w:p w:rsidR="004F5566" w:rsidRDefault="004F5566" w:rsidP="0045583C">
      <w:pPr>
        <w:jc w:val="center"/>
        <w:rPr>
          <w:rFonts w:ascii="Arial" w:hAnsi="Arial" w:cs="Arial"/>
          <w:b/>
          <w:sz w:val="24"/>
          <w:szCs w:val="24"/>
          <w:lang w:val="es-MX"/>
        </w:rPr>
      </w:pPr>
    </w:p>
    <w:p w:rsidR="004F5566" w:rsidRPr="004F5566" w:rsidRDefault="004F5566" w:rsidP="004F5566">
      <w:pPr>
        <w:jc w:val="both"/>
        <w:rPr>
          <w:rFonts w:ascii="Arial" w:hAnsi="Arial" w:cs="Arial"/>
          <w:sz w:val="24"/>
          <w:szCs w:val="24"/>
          <w:lang w:val="es-MX"/>
        </w:rPr>
      </w:pPr>
      <w:r w:rsidRPr="004F5566">
        <w:rPr>
          <w:rFonts w:ascii="Arial" w:hAnsi="Arial" w:cs="Arial"/>
          <w:sz w:val="24"/>
          <w:szCs w:val="24"/>
          <w:lang w:val="es-MX"/>
        </w:rPr>
        <w:t xml:space="preserve">La Organización Mundial de la Salud (OMS) considera la obesidad como uno de las principales enfermedades del Siglo XXI.  Como enfermedad crónica, se da principalmente en los centros urbanos, como producto de malo hábitos alimenticios provocados por un conjunto de factores, tales como la agitación de la vida diaria en las ciudades que conlleva comer “cualquier cosa”, o bien por exceso de publicidad engañosa o bien por el de productos masivos como el azúcar refinada y el aceite de palma, entre otras causas, </w:t>
      </w:r>
    </w:p>
    <w:p w:rsidR="004F5566" w:rsidRPr="004F5566" w:rsidRDefault="004F5566" w:rsidP="004F5566">
      <w:pPr>
        <w:jc w:val="both"/>
        <w:rPr>
          <w:rFonts w:ascii="Arial" w:hAnsi="Arial" w:cs="Arial"/>
          <w:sz w:val="24"/>
          <w:szCs w:val="24"/>
          <w:lang w:val="es-MX"/>
        </w:rPr>
      </w:pPr>
      <w:r w:rsidRPr="004F5566">
        <w:rPr>
          <w:rFonts w:ascii="Arial" w:hAnsi="Arial" w:cs="Arial"/>
          <w:sz w:val="24"/>
          <w:szCs w:val="24"/>
          <w:lang w:val="es-MX"/>
        </w:rPr>
        <w:t xml:space="preserve">La prevalencia de esta anomalía alimenticia se reproduce en un síndrome que se amplía a otras enfermedades prevenibles como la diabetes o las enfermedades coronarias y del hígado. </w:t>
      </w:r>
      <w:r>
        <w:rPr>
          <w:rFonts w:ascii="Arial" w:hAnsi="Arial" w:cs="Arial"/>
          <w:sz w:val="24"/>
          <w:szCs w:val="24"/>
          <w:lang w:val="es-MX"/>
        </w:rPr>
        <w:t>Es prevenible si se atiende como un problema de salud pública donde la niñez y la juventud son los sectores más vulnerables y al mismo tiempo, los segmentos poblacionales donde se crean y fortalecen los hábitos alimenticios saludables.</w:t>
      </w:r>
    </w:p>
    <w:p w:rsidR="00C364A2" w:rsidRPr="00C364A2" w:rsidRDefault="00C364A2" w:rsidP="0054202A">
      <w:pPr>
        <w:autoSpaceDE w:val="0"/>
        <w:autoSpaceDN w:val="0"/>
        <w:adjustRightInd w:val="0"/>
        <w:spacing w:line="360" w:lineRule="auto"/>
        <w:ind w:right="49"/>
        <w:jc w:val="both"/>
        <w:rPr>
          <w:rFonts w:ascii="Arial" w:hAnsi="Arial" w:cs="Arial"/>
          <w:color w:val="000000"/>
          <w:sz w:val="24"/>
          <w:szCs w:val="24"/>
        </w:rPr>
      </w:pPr>
      <w:r w:rsidRPr="00C364A2">
        <w:rPr>
          <w:rFonts w:ascii="Arial" w:hAnsi="Arial" w:cs="Arial"/>
          <w:color w:val="000000"/>
          <w:sz w:val="24"/>
          <w:szCs w:val="24"/>
        </w:rPr>
        <w:t xml:space="preserve">La Constitución Política de </w:t>
      </w:r>
      <w:smartTag w:uri="urn:schemas-microsoft-com:office:smarttags" w:element="PersonName">
        <w:smartTagPr>
          <w:attr w:name="ProductID" w:val="la Rep￺blica"/>
        </w:smartTagPr>
        <w:r w:rsidRPr="00C364A2">
          <w:rPr>
            <w:rFonts w:ascii="Arial" w:hAnsi="Arial" w:cs="Arial"/>
            <w:color w:val="000000"/>
            <w:sz w:val="24"/>
            <w:szCs w:val="24"/>
          </w:rPr>
          <w:t>la República</w:t>
        </w:r>
      </w:smartTag>
      <w:r w:rsidRPr="00C364A2">
        <w:rPr>
          <w:rFonts w:ascii="Arial" w:hAnsi="Arial" w:cs="Arial"/>
          <w:color w:val="000000"/>
          <w:sz w:val="24"/>
          <w:szCs w:val="24"/>
        </w:rPr>
        <w:t xml:space="preserve"> </w:t>
      </w:r>
      <w:r>
        <w:rPr>
          <w:rFonts w:ascii="Arial" w:hAnsi="Arial" w:cs="Arial"/>
          <w:color w:val="000000"/>
          <w:sz w:val="24"/>
          <w:szCs w:val="24"/>
        </w:rPr>
        <w:t xml:space="preserve">de Guatemala </w:t>
      </w:r>
      <w:r w:rsidRPr="00C364A2">
        <w:rPr>
          <w:rFonts w:ascii="Arial" w:hAnsi="Arial" w:cs="Arial"/>
          <w:color w:val="000000"/>
          <w:sz w:val="24"/>
          <w:szCs w:val="24"/>
        </w:rPr>
        <w:t xml:space="preserve">organiza </w:t>
      </w:r>
      <w:r>
        <w:rPr>
          <w:rFonts w:ascii="Arial" w:hAnsi="Arial" w:cs="Arial"/>
          <w:color w:val="000000"/>
          <w:sz w:val="24"/>
          <w:szCs w:val="24"/>
        </w:rPr>
        <w:t>a</w:t>
      </w:r>
      <w:r w:rsidRPr="00C364A2">
        <w:rPr>
          <w:rFonts w:ascii="Arial" w:hAnsi="Arial" w:cs="Arial"/>
          <w:color w:val="000000"/>
          <w:sz w:val="24"/>
          <w:szCs w:val="24"/>
        </w:rPr>
        <w:t xml:space="preserve">l Estado para proteger a la persona y a la familia, para alcanzar el fin supremo en la realización del bien común y le asigna, los deberes de garantizarle a los habitantes de </w:t>
      </w:r>
      <w:smartTag w:uri="urn:schemas-microsoft-com:office:smarttags" w:element="PersonName">
        <w:smartTagPr>
          <w:attr w:name="ProductID" w:val="la Rep￺blica"/>
        </w:smartTagPr>
        <w:r w:rsidRPr="00C364A2">
          <w:rPr>
            <w:rFonts w:ascii="Arial" w:hAnsi="Arial" w:cs="Arial"/>
            <w:color w:val="000000"/>
            <w:sz w:val="24"/>
            <w:szCs w:val="24"/>
          </w:rPr>
          <w:t>la República</w:t>
        </w:r>
      </w:smartTag>
      <w:r w:rsidRPr="00C364A2">
        <w:rPr>
          <w:rFonts w:ascii="Arial" w:hAnsi="Arial" w:cs="Arial"/>
          <w:color w:val="000000"/>
          <w:sz w:val="24"/>
          <w:szCs w:val="24"/>
        </w:rPr>
        <w:t>, la vida, la seguridad y el de</w:t>
      </w:r>
      <w:r>
        <w:rPr>
          <w:rFonts w:ascii="Arial" w:hAnsi="Arial" w:cs="Arial"/>
          <w:color w:val="000000"/>
          <w:sz w:val="24"/>
          <w:szCs w:val="24"/>
        </w:rPr>
        <w:t xml:space="preserve">sarrollo integral de la persona, la misma reconoce </w:t>
      </w:r>
      <w:r w:rsidRPr="00C364A2">
        <w:rPr>
          <w:rFonts w:ascii="Arial" w:hAnsi="Arial" w:cs="Arial"/>
          <w:color w:val="000000"/>
          <w:sz w:val="24"/>
          <w:szCs w:val="24"/>
        </w:rPr>
        <w:t>que el goce de la salud es derecho fundamental del ser humano sin discriminación alguna, y obliga al Estado a velar por la misma, desarrollando a través de sus instituciones</w:t>
      </w:r>
      <w:r>
        <w:rPr>
          <w:rFonts w:ascii="Arial" w:hAnsi="Arial" w:cs="Arial"/>
          <w:color w:val="000000"/>
          <w:sz w:val="24"/>
          <w:szCs w:val="24"/>
        </w:rPr>
        <w:t>,</w:t>
      </w:r>
      <w:r w:rsidRPr="00C364A2">
        <w:rPr>
          <w:rFonts w:ascii="Arial" w:hAnsi="Arial" w:cs="Arial"/>
          <w:color w:val="000000"/>
          <w:sz w:val="24"/>
          <w:szCs w:val="24"/>
        </w:rPr>
        <w:t xml:space="preserve"> acciones de prevención, promoción, recuperación y rehabilitación, a fin de procurarles a los habitantes el más completo bienestar físico, mental y social, reconociendo, asimismo, que la salud de los habitantes de </w:t>
      </w:r>
      <w:smartTag w:uri="urn:schemas-microsoft-com:office:smarttags" w:element="PersonName">
        <w:smartTagPr>
          <w:attr w:name="ProductID" w:val="la Naci￳n"/>
        </w:smartTagPr>
        <w:r w:rsidRPr="00C364A2">
          <w:rPr>
            <w:rFonts w:ascii="Arial" w:hAnsi="Arial" w:cs="Arial"/>
            <w:color w:val="000000"/>
            <w:sz w:val="24"/>
            <w:szCs w:val="24"/>
          </w:rPr>
          <w:t>la Nación</w:t>
        </w:r>
      </w:smartTag>
      <w:r>
        <w:rPr>
          <w:rFonts w:ascii="Arial" w:hAnsi="Arial" w:cs="Arial"/>
          <w:color w:val="000000"/>
          <w:sz w:val="24"/>
          <w:szCs w:val="24"/>
        </w:rPr>
        <w:t xml:space="preserve"> es un bien público.</w:t>
      </w:r>
      <w:r w:rsidR="0054202A">
        <w:rPr>
          <w:rFonts w:ascii="Arial" w:hAnsi="Arial" w:cs="Arial"/>
          <w:color w:val="000000"/>
          <w:sz w:val="24"/>
          <w:szCs w:val="24"/>
        </w:rPr>
        <w:t xml:space="preserve"> </w:t>
      </w:r>
      <w:r>
        <w:rPr>
          <w:rFonts w:ascii="Arial" w:hAnsi="Arial" w:cs="Arial"/>
          <w:color w:val="000000"/>
          <w:sz w:val="24"/>
          <w:szCs w:val="24"/>
        </w:rPr>
        <w:t>P</w:t>
      </w:r>
      <w:r w:rsidRPr="00C364A2">
        <w:rPr>
          <w:rFonts w:ascii="Arial" w:hAnsi="Arial" w:cs="Arial"/>
          <w:color w:val="000000"/>
          <w:sz w:val="24"/>
          <w:szCs w:val="24"/>
        </w:rPr>
        <w:t xml:space="preserve">ara el logro de tan loables fines se hace </w:t>
      </w:r>
      <w:r w:rsidR="004D5C3B" w:rsidRPr="00C364A2">
        <w:rPr>
          <w:rFonts w:ascii="Arial" w:hAnsi="Arial" w:cs="Arial"/>
          <w:color w:val="000000"/>
          <w:sz w:val="24"/>
          <w:szCs w:val="24"/>
        </w:rPr>
        <w:t>necesaria</w:t>
      </w:r>
      <w:r w:rsidRPr="00C364A2">
        <w:rPr>
          <w:rFonts w:ascii="Arial" w:hAnsi="Arial" w:cs="Arial"/>
          <w:color w:val="000000"/>
          <w:sz w:val="24"/>
          <w:szCs w:val="24"/>
        </w:rPr>
        <w:t xml:space="preserve"> la estructuración de políticas coherentes de Estado en materia de salu</w:t>
      </w:r>
      <w:r>
        <w:rPr>
          <w:rFonts w:ascii="Arial" w:hAnsi="Arial" w:cs="Arial"/>
          <w:color w:val="000000"/>
          <w:sz w:val="24"/>
          <w:szCs w:val="24"/>
        </w:rPr>
        <w:t xml:space="preserve">d </w:t>
      </w:r>
      <w:r w:rsidR="0054202A">
        <w:rPr>
          <w:rFonts w:ascii="Arial" w:hAnsi="Arial" w:cs="Arial"/>
          <w:color w:val="000000"/>
          <w:sz w:val="24"/>
          <w:szCs w:val="24"/>
        </w:rPr>
        <w:t>y</w:t>
      </w:r>
      <w:r>
        <w:rPr>
          <w:rFonts w:ascii="Arial" w:hAnsi="Arial" w:cs="Arial"/>
          <w:color w:val="000000"/>
          <w:sz w:val="24"/>
          <w:szCs w:val="24"/>
        </w:rPr>
        <w:t xml:space="preserve"> nutrición,</w:t>
      </w:r>
      <w:r w:rsidRPr="00C364A2">
        <w:rPr>
          <w:rFonts w:ascii="Arial" w:hAnsi="Arial" w:cs="Arial"/>
          <w:color w:val="000000"/>
          <w:sz w:val="24"/>
          <w:szCs w:val="24"/>
        </w:rPr>
        <w:t xml:space="preserve"> que garanticen la participación de todos los guatemaltecos en la búsqueda de la salud, </w:t>
      </w:r>
    </w:p>
    <w:p w:rsidR="0045583C" w:rsidRPr="00C364A2" w:rsidRDefault="0045583C" w:rsidP="0054202A">
      <w:pPr>
        <w:spacing w:line="360" w:lineRule="auto"/>
        <w:jc w:val="both"/>
        <w:rPr>
          <w:rFonts w:ascii="Arial" w:hAnsi="Arial" w:cs="Arial"/>
          <w:sz w:val="24"/>
          <w:szCs w:val="24"/>
        </w:rPr>
      </w:pPr>
      <w:r w:rsidRPr="00C364A2">
        <w:rPr>
          <w:rFonts w:ascii="Arial" w:hAnsi="Arial" w:cs="Arial"/>
          <w:sz w:val="24"/>
          <w:szCs w:val="24"/>
        </w:rPr>
        <w:lastRenderedPageBreak/>
        <w:t xml:space="preserve">La </w:t>
      </w:r>
      <w:r w:rsidR="0054202A">
        <w:rPr>
          <w:rFonts w:ascii="Arial" w:hAnsi="Arial" w:cs="Arial"/>
          <w:sz w:val="24"/>
          <w:szCs w:val="24"/>
        </w:rPr>
        <w:t xml:space="preserve">propuesta es una </w:t>
      </w:r>
      <w:r w:rsidR="0054202A" w:rsidRPr="00C364A2">
        <w:rPr>
          <w:rFonts w:ascii="Arial" w:hAnsi="Arial" w:cs="Arial"/>
          <w:sz w:val="24"/>
          <w:szCs w:val="24"/>
          <w:lang w:val="es-MX"/>
        </w:rPr>
        <w:t>ley</w:t>
      </w:r>
      <w:r w:rsidRPr="00C364A2">
        <w:rPr>
          <w:rFonts w:ascii="Arial" w:hAnsi="Arial" w:cs="Arial"/>
          <w:sz w:val="24"/>
          <w:szCs w:val="24"/>
          <w:lang w:val="es-MX"/>
        </w:rPr>
        <w:t xml:space="preserve"> </w:t>
      </w:r>
      <w:r w:rsidR="0054202A">
        <w:rPr>
          <w:rFonts w:ascii="Arial" w:hAnsi="Arial" w:cs="Arial"/>
          <w:sz w:val="24"/>
          <w:szCs w:val="24"/>
          <w:lang w:val="es-MX"/>
        </w:rPr>
        <w:t>m</w:t>
      </w:r>
      <w:r w:rsidRPr="00C364A2">
        <w:rPr>
          <w:rFonts w:ascii="Arial" w:hAnsi="Arial" w:cs="Arial"/>
          <w:sz w:val="24"/>
          <w:szCs w:val="24"/>
          <w:lang w:val="es-MX"/>
        </w:rPr>
        <w:t xml:space="preserve">arco </w:t>
      </w:r>
      <w:r w:rsidR="0054202A">
        <w:rPr>
          <w:rFonts w:ascii="Arial" w:hAnsi="Arial" w:cs="Arial"/>
          <w:sz w:val="24"/>
          <w:szCs w:val="24"/>
          <w:lang w:val="es-MX"/>
        </w:rPr>
        <w:t>que promueva l</w:t>
      </w:r>
      <w:r w:rsidRPr="00C364A2">
        <w:rPr>
          <w:rFonts w:ascii="Arial" w:hAnsi="Arial" w:cs="Arial"/>
          <w:sz w:val="24"/>
          <w:szCs w:val="24"/>
          <w:lang w:val="es-MX"/>
        </w:rPr>
        <w:t xml:space="preserve">a </w:t>
      </w:r>
      <w:r w:rsidR="0054202A">
        <w:rPr>
          <w:rFonts w:ascii="Arial" w:hAnsi="Arial" w:cs="Arial"/>
          <w:sz w:val="24"/>
          <w:szCs w:val="24"/>
          <w:lang w:val="es-MX"/>
        </w:rPr>
        <w:t>a</w:t>
      </w:r>
      <w:r w:rsidRPr="00C364A2">
        <w:rPr>
          <w:rFonts w:ascii="Arial" w:hAnsi="Arial" w:cs="Arial"/>
          <w:sz w:val="24"/>
          <w:szCs w:val="24"/>
          <w:lang w:val="es-MX"/>
        </w:rPr>
        <w:t xml:space="preserve">limentación </w:t>
      </w:r>
      <w:r w:rsidR="0054202A">
        <w:rPr>
          <w:rFonts w:ascii="Arial" w:hAnsi="Arial" w:cs="Arial"/>
          <w:sz w:val="24"/>
          <w:szCs w:val="24"/>
          <w:lang w:val="es-MX"/>
        </w:rPr>
        <w:t>s</w:t>
      </w:r>
      <w:r w:rsidRPr="00C364A2">
        <w:rPr>
          <w:rFonts w:ascii="Arial" w:hAnsi="Arial" w:cs="Arial"/>
          <w:sz w:val="24"/>
          <w:szCs w:val="24"/>
          <w:lang w:val="es-MX"/>
        </w:rPr>
        <w:t>aludable</w:t>
      </w:r>
      <w:r w:rsidR="0054202A">
        <w:rPr>
          <w:rFonts w:ascii="Arial" w:hAnsi="Arial" w:cs="Arial"/>
          <w:sz w:val="24"/>
          <w:szCs w:val="24"/>
          <w:lang w:val="es-MX"/>
        </w:rPr>
        <w:t>, en especial p</w:t>
      </w:r>
      <w:r w:rsidRPr="00C364A2">
        <w:rPr>
          <w:rFonts w:ascii="Arial" w:hAnsi="Arial" w:cs="Arial"/>
          <w:sz w:val="24"/>
          <w:szCs w:val="24"/>
          <w:lang w:val="es-MX"/>
        </w:rPr>
        <w:t xml:space="preserve">ara </w:t>
      </w:r>
      <w:r w:rsidR="0054202A">
        <w:rPr>
          <w:rFonts w:ascii="Arial" w:hAnsi="Arial" w:cs="Arial"/>
          <w:sz w:val="24"/>
          <w:szCs w:val="24"/>
          <w:lang w:val="es-MX"/>
        </w:rPr>
        <w:t>n</w:t>
      </w:r>
      <w:r w:rsidRPr="00C364A2">
        <w:rPr>
          <w:rFonts w:ascii="Arial" w:hAnsi="Arial" w:cs="Arial"/>
          <w:sz w:val="24"/>
          <w:szCs w:val="24"/>
          <w:lang w:val="es-MX"/>
        </w:rPr>
        <w:t xml:space="preserve">iños, </w:t>
      </w:r>
      <w:r w:rsidR="0054202A">
        <w:rPr>
          <w:rFonts w:ascii="Arial" w:hAnsi="Arial" w:cs="Arial"/>
          <w:sz w:val="24"/>
          <w:szCs w:val="24"/>
          <w:lang w:val="es-MX"/>
        </w:rPr>
        <w:t>n</w:t>
      </w:r>
      <w:r w:rsidRPr="00C364A2">
        <w:rPr>
          <w:rFonts w:ascii="Arial" w:hAnsi="Arial" w:cs="Arial"/>
          <w:sz w:val="24"/>
          <w:szCs w:val="24"/>
          <w:lang w:val="es-MX"/>
        </w:rPr>
        <w:t xml:space="preserve">iñas y </w:t>
      </w:r>
      <w:r w:rsidR="0054202A">
        <w:rPr>
          <w:rFonts w:ascii="Arial" w:hAnsi="Arial" w:cs="Arial"/>
          <w:sz w:val="24"/>
          <w:szCs w:val="24"/>
          <w:lang w:val="es-MX"/>
        </w:rPr>
        <w:t>a</w:t>
      </w:r>
      <w:r w:rsidRPr="00C364A2">
        <w:rPr>
          <w:rFonts w:ascii="Arial" w:hAnsi="Arial" w:cs="Arial"/>
          <w:sz w:val="24"/>
          <w:szCs w:val="24"/>
          <w:lang w:val="es-MX"/>
        </w:rPr>
        <w:t>dolescentes,</w:t>
      </w:r>
      <w:r w:rsidR="0054202A">
        <w:rPr>
          <w:rFonts w:ascii="Arial" w:hAnsi="Arial" w:cs="Arial"/>
          <w:sz w:val="24"/>
          <w:szCs w:val="24"/>
          <w:lang w:val="es-MX"/>
        </w:rPr>
        <w:t xml:space="preserve"> y que </w:t>
      </w:r>
      <w:r w:rsidR="00E76B91" w:rsidRPr="00C364A2">
        <w:rPr>
          <w:rFonts w:ascii="Arial" w:hAnsi="Arial" w:cs="Arial"/>
          <w:sz w:val="24"/>
          <w:szCs w:val="24"/>
        </w:rPr>
        <w:t>t</w:t>
      </w:r>
      <w:r w:rsidR="0054202A">
        <w:rPr>
          <w:rFonts w:ascii="Arial" w:hAnsi="Arial" w:cs="Arial"/>
          <w:sz w:val="24"/>
          <w:szCs w:val="24"/>
        </w:rPr>
        <w:t xml:space="preserve">enga </w:t>
      </w:r>
      <w:r w:rsidR="00E76B91" w:rsidRPr="00C364A2">
        <w:rPr>
          <w:rFonts w:ascii="Arial" w:hAnsi="Arial" w:cs="Arial"/>
          <w:sz w:val="24"/>
          <w:szCs w:val="24"/>
        </w:rPr>
        <w:t>por objeto la protección y promoción del derecho a la salud pública, de los niños, niñas y adolescentes para reducir y eliminar enfermedades relacionadas con el sobrepeso, obesidad y enfermedades crónicas no transmisibles</w:t>
      </w:r>
      <w:r w:rsidR="0054202A">
        <w:rPr>
          <w:rFonts w:ascii="Arial" w:hAnsi="Arial" w:cs="Arial"/>
          <w:sz w:val="24"/>
          <w:szCs w:val="24"/>
        </w:rPr>
        <w:t>, que no está demás mencionar, últimamente ha cobrado auge a nivel nacional</w:t>
      </w:r>
      <w:r w:rsidR="00E76B91" w:rsidRPr="00C364A2">
        <w:rPr>
          <w:rFonts w:ascii="Arial" w:hAnsi="Arial" w:cs="Arial"/>
          <w:sz w:val="24"/>
          <w:szCs w:val="24"/>
        </w:rPr>
        <w:t xml:space="preserve">. </w:t>
      </w:r>
    </w:p>
    <w:p w:rsidR="0045583C" w:rsidRPr="00C364A2" w:rsidRDefault="0054202A" w:rsidP="0054202A">
      <w:pPr>
        <w:spacing w:line="360" w:lineRule="auto"/>
        <w:jc w:val="both"/>
        <w:rPr>
          <w:rFonts w:ascii="Arial" w:hAnsi="Arial" w:cs="Arial"/>
          <w:sz w:val="24"/>
          <w:szCs w:val="24"/>
        </w:rPr>
      </w:pPr>
      <w:r>
        <w:rPr>
          <w:rFonts w:ascii="Arial" w:hAnsi="Arial" w:cs="Arial"/>
          <w:sz w:val="24"/>
          <w:szCs w:val="24"/>
        </w:rPr>
        <w:t>Esta ley v</w:t>
      </w:r>
      <w:r w:rsidR="0045583C" w:rsidRPr="00C364A2">
        <w:rPr>
          <w:rFonts w:ascii="Arial" w:hAnsi="Arial" w:cs="Arial"/>
          <w:sz w:val="24"/>
          <w:szCs w:val="24"/>
        </w:rPr>
        <w:t xml:space="preserve">a dirigida a </w:t>
      </w:r>
      <w:r w:rsidR="00E76B91" w:rsidRPr="00C364A2">
        <w:rPr>
          <w:rFonts w:ascii="Arial" w:hAnsi="Arial" w:cs="Arial"/>
          <w:sz w:val="24"/>
          <w:szCs w:val="24"/>
        </w:rPr>
        <w:t xml:space="preserve">todas las personas naturales y jurídicas dedicadas a comercializar, importar, suministrar, fabricar y anunciar alimentos procesados. </w:t>
      </w:r>
      <w:r w:rsidR="0045583C" w:rsidRPr="00C364A2">
        <w:rPr>
          <w:rFonts w:ascii="Arial" w:hAnsi="Arial" w:cs="Arial"/>
          <w:sz w:val="24"/>
          <w:szCs w:val="24"/>
        </w:rPr>
        <w:t>El Estado de Guatemala es el encargado</w:t>
      </w:r>
      <w:r w:rsidR="00E76B91" w:rsidRPr="00C364A2">
        <w:rPr>
          <w:rFonts w:ascii="Arial" w:hAnsi="Arial" w:cs="Arial"/>
          <w:sz w:val="24"/>
          <w:szCs w:val="24"/>
        </w:rPr>
        <w:t xml:space="preserve"> de promover la educación nutricional</w:t>
      </w:r>
      <w:r w:rsidR="0045583C" w:rsidRPr="00C364A2">
        <w:rPr>
          <w:rFonts w:ascii="Arial" w:hAnsi="Arial" w:cs="Arial"/>
          <w:sz w:val="24"/>
          <w:szCs w:val="24"/>
        </w:rPr>
        <w:t xml:space="preserve"> a través de los </w:t>
      </w:r>
      <w:r w:rsidR="00E76B91" w:rsidRPr="00C364A2">
        <w:rPr>
          <w:rFonts w:ascii="Arial" w:hAnsi="Arial" w:cs="Arial"/>
          <w:sz w:val="24"/>
          <w:szCs w:val="24"/>
        </w:rPr>
        <w:t>Ministerio</w:t>
      </w:r>
      <w:r w:rsidR="0045583C" w:rsidRPr="00C364A2">
        <w:rPr>
          <w:rFonts w:ascii="Arial" w:hAnsi="Arial" w:cs="Arial"/>
          <w:sz w:val="24"/>
          <w:szCs w:val="24"/>
        </w:rPr>
        <w:t>s</w:t>
      </w:r>
      <w:r w:rsidR="00E76B91" w:rsidRPr="00C364A2">
        <w:rPr>
          <w:rFonts w:ascii="Arial" w:hAnsi="Arial" w:cs="Arial"/>
          <w:sz w:val="24"/>
          <w:szCs w:val="24"/>
        </w:rPr>
        <w:t xml:space="preserve"> de Educación y Salud</w:t>
      </w:r>
      <w:r w:rsidR="0045583C" w:rsidRPr="00C364A2">
        <w:rPr>
          <w:rFonts w:ascii="Arial" w:hAnsi="Arial" w:cs="Arial"/>
          <w:sz w:val="24"/>
          <w:szCs w:val="24"/>
        </w:rPr>
        <w:t xml:space="preserve">, conjuntamente, </w:t>
      </w:r>
      <w:r w:rsidR="00E76B91" w:rsidRPr="00C364A2">
        <w:rPr>
          <w:rFonts w:ascii="Arial" w:hAnsi="Arial" w:cs="Arial"/>
          <w:sz w:val="24"/>
          <w:szCs w:val="24"/>
        </w:rPr>
        <w:t>en los ámbitos de su competencia,</w:t>
      </w:r>
      <w:r w:rsidR="0045583C" w:rsidRPr="00C364A2">
        <w:rPr>
          <w:rFonts w:ascii="Arial" w:hAnsi="Arial" w:cs="Arial"/>
          <w:sz w:val="24"/>
          <w:szCs w:val="24"/>
        </w:rPr>
        <w:t xml:space="preserve"> creando e</w:t>
      </w:r>
      <w:r w:rsidR="00E76B91" w:rsidRPr="00C364A2">
        <w:rPr>
          <w:rFonts w:ascii="Arial" w:hAnsi="Arial" w:cs="Arial"/>
          <w:sz w:val="24"/>
          <w:szCs w:val="24"/>
        </w:rPr>
        <w:t xml:space="preserve"> incorporando en el diseño curricular </w:t>
      </w:r>
      <w:r w:rsidR="0045583C" w:rsidRPr="00C364A2">
        <w:rPr>
          <w:rFonts w:ascii="Arial" w:hAnsi="Arial" w:cs="Arial"/>
          <w:sz w:val="24"/>
          <w:szCs w:val="24"/>
        </w:rPr>
        <w:t xml:space="preserve">a nivel nacional, </w:t>
      </w:r>
      <w:r>
        <w:rPr>
          <w:rFonts w:ascii="Arial" w:hAnsi="Arial" w:cs="Arial"/>
          <w:sz w:val="24"/>
          <w:szCs w:val="24"/>
        </w:rPr>
        <w:t>y</w:t>
      </w:r>
      <w:r w:rsidR="00E76B91" w:rsidRPr="00C364A2">
        <w:rPr>
          <w:rFonts w:ascii="Arial" w:hAnsi="Arial" w:cs="Arial"/>
          <w:sz w:val="24"/>
          <w:szCs w:val="24"/>
        </w:rPr>
        <w:t xml:space="preserve"> los programas de promoción de hábitos alimentarios, realizando campañas, charlas informativas, acciones de difusión, y promoción de la alimentación saludable.</w:t>
      </w:r>
    </w:p>
    <w:p w:rsidR="0045583C" w:rsidRPr="00C364A2" w:rsidRDefault="005E54EF" w:rsidP="0054202A">
      <w:pPr>
        <w:spacing w:line="360" w:lineRule="auto"/>
        <w:jc w:val="both"/>
        <w:rPr>
          <w:rFonts w:ascii="Arial" w:hAnsi="Arial" w:cs="Arial"/>
          <w:sz w:val="24"/>
          <w:szCs w:val="24"/>
        </w:rPr>
      </w:pPr>
      <w:r>
        <w:rPr>
          <w:rFonts w:ascii="Arial" w:hAnsi="Arial" w:cs="Arial"/>
          <w:sz w:val="24"/>
          <w:szCs w:val="24"/>
        </w:rPr>
        <w:t xml:space="preserve">Esta ley propone la creación de una </w:t>
      </w:r>
      <w:r w:rsidR="00E76B91" w:rsidRPr="00C364A2">
        <w:rPr>
          <w:rFonts w:ascii="Arial" w:hAnsi="Arial" w:cs="Arial"/>
          <w:sz w:val="24"/>
          <w:szCs w:val="24"/>
        </w:rPr>
        <w:t>O</w:t>
      </w:r>
      <w:r w:rsidR="0045583C" w:rsidRPr="00C364A2">
        <w:rPr>
          <w:rFonts w:ascii="Arial" w:hAnsi="Arial" w:cs="Arial"/>
          <w:sz w:val="24"/>
          <w:szCs w:val="24"/>
        </w:rPr>
        <w:t xml:space="preserve">ficina </w:t>
      </w:r>
      <w:r w:rsidR="00E76B91" w:rsidRPr="00C364A2">
        <w:rPr>
          <w:rFonts w:ascii="Arial" w:hAnsi="Arial" w:cs="Arial"/>
          <w:sz w:val="24"/>
          <w:szCs w:val="24"/>
        </w:rPr>
        <w:t>de Nutrición y de Estudio del Sobrepeso y Obesidad</w:t>
      </w:r>
      <w:r>
        <w:rPr>
          <w:rFonts w:ascii="Arial" w:hAnsi="Arial" w:cs="Arial"/>
          <w:sz w:val="24"/>
          <w:szCs w:val="24"/>
        </w:rPr>
        <w:t>, l</w:t>
      </w:r>
      <w:r w:rsidR="00E76B91" w:rsidRPr="00C364A2">
        <w:rPr>
          <w:rFonts w:ascii="Arial" w:hAnsi="Arial" w:cs="Arial"/>
          <w:sz w:val="24"/>
          <w:szCs w:val="24"/>
        </w:rPr>
        <w:t xml:space="preserve">a </w:t>
      </w:r>
      <w:r>
        <w:rPr>
          <w:rFonts w:ascii="Arial" w:hAnsi="Arial" w:cs="Arial"/>
          <w:sz w:val="24"/>
          <w:szCs w:val="24"/>
        </w:rPr>
        <w:t xml:space="preserve">cual estará a </w:t>
      </w:r>
      <w:r w:rsidR="00E76B91" w:rsidRPr="00C364A2">
        <w:rPr>
          <w:rFonts w:ascii="Arial" w:hAnsi="Arial" w:cs="Arial"/>
          <w:sz w:val="24"/>
          <w:szCs w:val="24"/>
        </w:rPr>
        <w:t>cargo del Ministerio de Salud, cuyo propósito es brindar información y realizar el análisis de la situación nutricional, evolución de la tasa de sobrepeso, obesidad</w:t>
      </w:r>
      <w:r>
        <w:rPr>
          <w:rFonts w:ascii="Arial" w:hAnsi="Arial" w:cs="Arial"/>
          <w:sz w:val="24"/>
          <w:szCs w:val="24"/>
        </w:rPr>
        <w:t xml:space="preserve">, así como </w:t>
      </w:r>
      <w:r w:rsidR="00E76B91" w:rsidRPr="00C364A2">
        <w:rPr>
          <w:rFonts w:ascii="Arial" w:hAnsi="Arial" w:cs="Arial"/>
          <w:sz w:val="24"/>
          <w:szCs w:val="24"/>
        </w:rPr>
        <w:t>medir sus efectos.</w:t>
      </w:r>
    </w:p>
    <w:p w:rsidR="0045583C" w:rsidRDefault="00E76B91" w:rsidP="0054202A">
      <w:pPr>
        <w:spacing w:line="360" w:lineRule="auto"/>
        <w:jc w:val="both"/>
        <w:rPr>
          <w:rFonts w:ascii="Arial" w:hAnsi="Arial" w:cs="Arial"/>
          <w:sz w:val="24"/>
          <w:szCs w:val="24"/>
        </w:rPr>
      </w:pPr>
      <w:r w:rsidRPr="00C364A2">
        <w:rPr>
          <w:rFonts w:ascii="Arial" w:hAnsi="Arial" w:cs="Arial"/>
          <w:sz w:val="24"/>
          <w:szCs w:val="24"/>
        </w:rPr>
        <w:t xml:space="preserve">Establece realizar la promoción de los </w:t>
      </w:r>
      <w:proofErr w:type="spellStart"/>
      <w:r w:rsidRPr="00C364A2">
        <w:rPr>
          <w:rFonts w:ascii="Arial" w:hAnsi="Arial" w:cs="Arial"/>
          <w:sz w:val="24"/>
          <w:szCs w:val="24"/>
        </w:rPr>
        <w:t>kioskos</w:t>
      </w:r>
      <w:proofErr w:type="spellEnd"/>
      <w:r w:rsidRPr="00C364A2">
        <w:rPr>
          <w:rFonts w:ascii="Arial" w:hAnsi="Arial" w:cs="Arial"/>
          <w:sz w:val="24"/>
          <w:szCs w:val="24"/>
        </w:rPr>
        <w:t xml:space="preserve"> y comedores escolares saludables de acuerdo a las normas del Ministerio de Educación, en coordinación con el</w:t>
      </w:r>
      <w:r w:rsidRPr="0045583C">
        <w:rPr>
          <w:rFonts w:ascii="Arial" w:hAnsi="Arial" w:cs="Arial"/>
          <w:sz w:val="24"/>
          <w:szCs w:val="24"/>
        </w:rPr>
        <w:t xml:space="preserve"> Ministerio de Salud, Ministerio de Agricultura, l</w:t>
      </w:r>
      <w:r w:rsidR="0045583C">
        <w:rPr>
          <w:rFonts w:ascii="Arial" w:hAnsi="Arial" w:cs="Arial"/>
          <w:sz w:val="24"/>
          <w:szCs w:val="24"/>
        </w:rPr>
        <w:t>a</w:t>
      </w:r>
      <w:r w:rsidRPr="0045583C">
        <w:rPr>
          <w:rFonts w:ascii="Arial" w:hAnsi="Arial" w:cs="Arial"/>
          <w:sz w:val="24"/>
          <w:szCs w:val="24"/>
        </w:rPr>
        <w:t xml:space="preserve">s </w:t>
      </w:r>
      <w:r w:rsidR="005E54EF">
        <w:rPr>
          <w:rFonts w:ascii="Arial" w:hAnsi="Arial" w:cs="Arial"/>
          <w:sz w:val="24"/>
          <w:szCs w:val="24"/>
        </w:rPr>
        <w:t>M</w:t>
      </w:r>
      <w:r w:rsidR="0045583C">
        <w:rPr>
          <w:rFonts w:ascii="Arial" w:hAnsi="Arial" w:cs="Arial"/>
          <w:sz w:val="24"/>
          <w:szCs w:val="24"/>
        </w:rPr>
        <w:t xml:space="preserve">unicipalidades </w:t>
      </w:r>
      <w:r w:rsidRPr="0045583C">
        <w:rPr>
          <w:rFonts w:ascii="Arial" w:hAnsi="Arial" w:cs="Arial"/>
          <w:sz w:val="24"/>
          <w:szCs w:val="24"/>
        </w:rPr>
        <w:t>y l</w:t>
      </w:r>
      <w:r w:rsidR="0045583C">
        <w:rPr>
          <w:rFonts w:ascii="Arial" w:hAnsi="Arial" w:cs="Arial"/>
          <w:sz w:val="24"/>
          <w:szCs w:val="24"/>
        </w:rPr>
        <w:t>a</w:t>
      </w:r>
      <w:r w:rsidRPr="0045583C">
        <w:rPr>
          <w:rFonts w:ascii="Arial" w:hAnsi="Arial" w:cs="Arial"/>
          <w:sz w:val="24"/>
          <w:szCs w:val="24"/>
        </w:rPr>
        <w:t xml:space="preserve">s </w:t>
      </w:r>
      <w:r w:rsidR="0045583C">
        <w:rPr>
          <w:rFonts w:ascii="Arial" w:hAnsi="Arial" w:cs="Arial"/>
          <w:sz w:val="24"/>
          <w:szCs w:val="24"/>
        </w:rPr>
        <w:t xml:space="preserve">asociaciones o juntas escolares de padres de familia. </w:t>
      </w:r>
      <w:r w:rsidRPr="0045583C">
        <w:rPr>
          <w:rFonts w:ascii="Arial" w:hAnsi="Arial" w:cs="Arial"/>
          <w:sz w:val="24"/>
          <w:szCs w:val="24"/>
        </w:rPr>
        <w:t xml:space="preserve">Asimismo se considera deber de todas las instituciones de educación </w:t>
      </w:r>
      <w:r w:rsidR="005E54EF">
        <w:rPr>
          <w:rFonts w:ascii="Arial" w:hAnsi="Arial" w:cs="Arial"/>
          <w:sz w:val="24"/>
          <w:szCs w:val="24"/>
        </w:rPr>
        <w:t>primaria y básica</w:t>
      </w:r>
      <w:r w:rsidRPr="0045583C">
        <w:rPr>
          <w:rFonts w:ascii="Arial" w:hAnsi="Arial" w:cs="Arial"/>
          <w:sz w:val="24"/>
          <w:szCs w:val="24"/>
        </w:rPr>
        <w:t>,</w:t>
      </w:r>
      <w:r w:rsidR="005E54EF">
        <w:rPr>
          <w:rFonts w:ascii="Arial" w:hAnsi="Arial" w:cs="Arial"/>
          <w:sz w:val="24"/>
          <w:szCs w:val="24"/>
        </w:rPr>
        <w:t xml:space="preserve"> el </w:t>
      </w:r>
      <w:r w:rsidRPr="0045583C">
        <w:rPr>
          <w:rFonts w:ascii="Arial" w:hAnsi="Arial" w:cs="Arial"/>
          <w:sz w:val="24"/>
          <w:szCs w:val="24"/>
        </w:rPr>
        <w:t>promover la práctica de la actividad física de los alumnos, conjuntamente con l</w:t>
      </w:r>
      <w:r w:rsidR="005E54EF">
        <w:rPr>
          <w:rFonts w:ascii="Arial" w:hAnsi="Arial" w:cs="Arial"/>
          <w:sz w:val="24"/>
          <w:szCs w:val="24"/>
        </w:rPr>
        <w:t>a</w:t>
      </w:r>
      <w:r w:rsidRPr="0045583C">
        <w:rPr>
          <w:rFonts w:ascii="Arial" w:hAnsi="Arial" w:cs="Arial"/>
          <w:sz w:val="24"/>
          <w:szCs w:val="24"/>
        </w:rPr>
        <w:t xml:space="preserve">s </w:t>
      </w:r>
      <w:r w:rsidR="005E54EF">
        <w:rPr>
          <w:rFonts w:ascii="Arial" w:hAnsi="Arial" w:cs="Arial"/>
          <w:sz w:val="24"/>
          <w:szCs w:val="24"/>
        </w:rPr>
        <w:t xml:space="preserve">Municipalidades, </w:t>
      </w:r>
      <w:r w:rsidRPr="0045583C">
        <w:rPr>
          <w:rFonts w:ascii="Arial" w:hAnsi="Arial" w:cs="Arial"/>
          <w:sz w:val="24"/>
          <w:szCs w:val="24"/>
        </w:rPr>
        <w:t xml:space="preserve">que deberán implementar juegos infantiles en parques y espacios públicos. </w:t>
      </w:r>
    </w:p>
    <w:p w:rsidR="00C364A2" w:rsidRDefault="00E76B91" w:rsidP="0054202A">
      <w:pPr>
        <w:spacing w:line="360" w:lineRule="auto"/>
        <w:jc w:val="both"/>
        <w:rPr>
          <w:rFonts w:ascii="Arial" w:hAnsi="Arial" w:cs="Arial"/>
          <w:sz w:val="24"/>
          <w:szCs w:val="24"/>
        </w:rPr>
      </w:pPr>
      <w:r w:rsidRPr="0045583C">
        <w:rPr>
          <w:rFonts w:ascii="Arial" w:hAnsi="Arial" w:cs="Arial"/>
          <w:sz w:val="24"/>
          <w:szCs w:val="24"/>
        </w:rPr>
        <w:t xml:space="preserve">Se </w:t>
      </w:r>
      <w:r w:rsidR="005E54EF">
        <w:rPr>
          <w:rFonts w:ascii="Arial" w:hAnsi="Arial" w:cs="Arial"/>
          <w:sz w:val="24"/>
          <w:szCs w:val="24"/>
        </w:rPr>
        <w:t xml:space="preserve">debe </w:t>
      </w:r>
      <w:r w:rsidRPr="0045583C">
        <w:rPr>
          <w:rFonts w:ascii="Arial" w:hAnsi="Arial" w:cs="Arial"/>
          <w:sz w:val="24"/>
          <w:szCs w:val="24"/>
        </w:rPr>
        <w:t>obliga</w:t>
      </w:r>
      <w:r w:rsidR="005E54EF">
        <w:rPr>
          <w:rFonts w:ascii="Arial" w:hAnsi="Arial" w:cs="Arial"/>
          <w:sz w:val="24"/>
          <w:szCs w:val="24"/>
        </w:rPr>
        <w:t>r</w:t>
      </w:r>
      <w:r w:rsidRPr="0045583C">
        <w:rPr>
          <w:rFonts w:ascii="Arial" w:hAnsi="Arial" w:cs="Arial"/>
          <w:sz w:val="24"/>
          <w:szCs w:val="24"/>
        </w:rPr>
        <w:t xml:space="preserve"> a informar con claridad, certeza y veracidad sobre los alimentos y bebidas a publicitar, como también realizar advertencias publicitarias a los alimentos y las bebidas no alcohólicas que superen los parámetros técnicos que </w:t>
      </w:r>
      <w:r w:rsidRPr="0045583C">
        <w:rPr>
          <w:rFonts w:ascii="Arial" w:hAnsi="Arial" w:cs="Arial"/>
          <w:sz w:val="24"/>
          <w:szCs w:val="24"/>
        </w:rPr>
        <w:lastRenderedPageBreak/>
        <w:t xml:space="preserve">se fijarán en el reglamento a aprobar, publicitando de acuerdo a las políticas de promoción de la salud. </w:t>
      </w:r>
    </w:p>
    <w:p w:rsidR="00E76B91" w:rsidRPr="0045583C" w:rsidRDefault="00E76B91" w:rsidP="0054202A">
      <w:pPr>
        <w:spacing w:line="360" w:lineRule="auto"/>
        <w:jc w:val="both"/>
        <w:rPr>
          <w:rFonts w:ascii="Arial" w:hAnsi="Arial" w:cs="Arial"/>
          <w:sz w:val="24"/>
          <w:szCs w:val="24"/>
        </w:rPr>
      </w:pPr>
      <w:r w:rsidRPr="0045583C">
        <w:rPr>
          <w:rFonts w:ascii="Arial" w:hAnsi="Arial" w:cs="Arial"/>
          <w:sz w:val="24"/>
          <w:szCs w:val="24"/>
        </w:rPr>
        <w:t>Son responsables de fiscalizar y establecer las sanciones correspondientes,</w:t>
      </w:r>
      <w:r w:rsidR="00022836">
        <w:rPr>
          <w:rFonts w:ascii="Arial" w:hAnsi="Arial" w:cs="Arial"/>
          <w:sz w:val="24"/>
          <w:szCs w:val="24"/>
        </w:rPr>
        <w:t xml:space="preserve"> </w:t>
      </w:r>
      <w:r w:rsidR="00022836" w:rsidRPr="00022836">
        <w:rPr>
          <w:rFonts w:ascii="Arial" w:hAnsi="Arial" w:cs="Arial"/>
          <w:sz w:val="24"/>
          <w:szCs w:val="24"/>
        </w:rPr>
        <w:t xml:space="preserve">La Dirección de Atención y Asistencia al Consumidor, </w:t>
      </w:r>
      <w:r w:rsidR="00022836">
        <w:rPr>
          <w:rFonts w:ascii="Arial" w:hAnsi="Arial" w:cs="Arial"/>
          <w:sz w:val="24"/>
          <w:szCs w:val="24"/>
        </w:rPr>
        <w:t>-DIACO-</w:t>
      </w:r>
      <w:r w:rsidRPr="00022836">
        <w:rPr>
          <w:rFonts w:ascii="Arial" w:hAnsi="Arial" w:cs="Arial"/>
          <w:sz w:val="24"/>
          <w:szCs w:val="24"/>
        </w:rPr>
        <w:t>, el Ministerio de Educación,</w:t>
      </w:r>
      <w:r w:rsidRPr="0045583C">
        <w:rPr>
          <w:rFonts w:ascii="Arial" w:hAnsi="Arial" w:cs="Arial"/>
          <w:sz w:val="24"/>
          <w:szCs w:val="24"/>
        </w:rPr>
        <w:t xml:space="preserve"> </w:t>
      </w:r>
      <w:r w:rsidR="00022836">
        <w:rPr>
          <w:rFonts w:ascii="Arial" w:hAnsi="Arial" w:cs="Arial"/>
          <w:sz w:val="24"/>
          <w:szCs w:val="24"/>
        </w:rPr>
        <w:t xml:space="preserve">Las Municipalidades, </w:t>
      </w:r>
      <w:r w:rsidRPr="0045583C">
        <w:rPr>
          <w:rFonts w:ascii="Arial" w:hAnsi="Arial" w:cs="Arial"/>
          <w:sz w:val="24"/>
          <w:szCs w:val="24"/>
        </w:rPr>
        <w:t>de acuerdo a su ámbito de competencia.</w:t>
      </w:r>
    </w:p>
    <w:p w:rsidR="00E76B91" w:rsidRPr="0045583C" w:rsidRDefault="00E76B91" w:rsidP="0054202A">
      <w:pPr>
        <w:spacing w:line="360" w:lineRule="auto"/>
        <w:jc w:val="both"/>
        <w:rPr>
          <w:rFonts w:ascii="Arial" w:hAnsi="Arial" w:cs="Arial"/>
          <w:sz w:val="24"/>
          <w:szCs w:val="24"/>
        </w:rPr>
      </w:pPr>
      <w:r w:rsidRPr="0045583C">
        <w:rPr>
          <w:rFonts w:ascii="Arial" w:hAnsi="Arial" w:cs="Arial"/>
          <w:sz w:val="24"/>
          <w:szCs w:val="24"/>
        </w:rPr>
        <w:t>El Ministerio de Salud deberá establecer mediante reglamento los parámetros técnicos, teniendo en cuenta las recomendaciones de la Organización Mundial de la Salud</w:t>
      </w:r>
      <w:r w:rsidR="00022836">
        <w:rPr>
          <w:rFonts w:ascii="Arial" w:hAnsi="Arial" w:cs="Arial"/>
          <w:sz w:val="24"/>
          <w:szCs w:val="24"/>
        </w:rPr>
        <w:t xml:space="preserve"> y la </w:t>
      </w:r>
      <w:r w:rsidRPr="0045583C">
        <w:rPr>
          <w:rFonts w:ascii="Arial" w:hAnsi="Arial" w:cs="Arial"/>
          <w:sz w:val="24"/>
          <w:szCs w:val="24"/>
        </w:rPr>
        <w:t>Organización Panamericana de la Salud OMS</w:t>
      </w:r>
      <w:r w:rsidR="00022836">
        <w:rPr>
          <w:rFonts w:ascii="Arial" w:hAnsi="Arial" w:cs="Arial"/>
          <w:sz w:val="24"/>
          <w:szCs w:val="24"/>
        </w:rPr>
        <w:t>/</w:t>
      </w:r>
      <w:r w:rsidRPr="0045583C">
        <w:rPr>
          <w:rFonts w:ascii="Arial" w:hAnsi="Arial" w:cs="Arial"/>
          <w:sz w:val="24"/>
          <w:szCs w:val="24"/>
        </w:rPr>
        <w:t>OPS. La implementación de la Ley queda supeditada a la aprobación de su reglamento, que a la fecha no ha sido aprobado.</w:t>
      </w:r>
    </w:p>
    <w:p w:rsidR="0045583C" w:rsidRPr="0045583C" w:rsidRDefault="0045583C" w:rsidP="0054202A">
      <w:pPr>
        <w:spacing w:line="360" w:lineRule="auto"/>
        <w:rPr>
          <w:rFonts w:ascii="Arial" w:hAnsi="Arial" w:cs="Arial"/>
          <w:sz w:val="24"/>
          <w:szCs w:val="24"/>
        </w:rPr>
      </w:pPr>
      <w:r w:rsidRPr="0045583C">
        <w:rPr>
          <w:rFonts w:ascii="Arial" w:hAnsi="Arial" w:cs="Arial"/>
          <w:sz w:val="24"/>
          <w:szCs w:val="24"/>
        </w:rPr>
        <w:br w:type="page"/>
      </w:r>
    </w:p>
    <w:p w:rsidR="00D61C40" w:rsidRPr="0045583C" w:rsidRDefault="00D61C40" w:rsidP="00D61C40">
      <w:pPr>
        <w:jc w:val="center"/>
        <w:rPr>
          <w:rFonts w:ascii="Arial" w:hAnsi="Arial" w:cs="Arial"/>
          <w:b/>
          <w:sz w:val="24"/>
          <w:szCs w:val="24"/>
          <w:lang w:val="es-MX"/>
        </w:rPr>
      </w:pPr>
      <w:r w:rsidRPr="0045583C">
        <w:rPr>
          <w:rFonts w:ascii="Arial" w:hAnsi="Arial" w:cs="Arial"/>
          <w:b/>
          <w:sz w:val="24"/>
          <w:szCs w:val="24"/>
          <w:lang w:val="es-MX"/>
        </w:rPr>
        <w:lastRenderedPageBreak/>
        <w:t>DECRETO NÚMERO  ______-2016</w:t>
      </w:r>
    </w:p>
    <w:p w:rsidR="00D61C40" w:rsidRPr="0045583C" w:rsidRDefault="00D61C40" w:rsidP="00D61C40">
      <w:pPr>
        <w:jc w:val="center"/>
        <w:rPr>
          <w:rFonts w:ascii="Arial" w:hAnsi="Arial" w:cs="Arial"/>
          <w:b/>
          <w:sz w:val="24"/>
          <w:szCs w:val="24"/>
          <w:lang w:val="es-MX"/>
        </w:rPr>
      </w:pPr>
      <w:r w:rsidRPr="0045583C">
        <w:rPr>
          <w:rFonts w:ascii="Arial" w:hAnsi="Arial" w:cs="Arial"/>
          <w:b/>
          <w:sz w:val="24"/>
          <w:szCs w:val="24"/>
          <w:lang w:val="es-MX"/>
        </w:rPr>
        <w:t>EL CONGRESO DE LA REPÚBLICA DE GUATEMALA</w:t>
      </w:r>
    </w:p>
    <w:p w:rsidR="00D61C40" w:rsidRPr="0045583C" w:rsidRDefault="00D61C40" w:rsidP="00D61C40">
      <w:pPr>
        <w:jc w:val="center"/>
        <w:rPr>
          <w:rFonts w:ascii="Arial" w:hAnsi="Arial" w:cs="Arial"/>
          <w:b/>
          <w:sz w:val="24"/>
          <w:szCs w:val="24"/>
          <w:lang w:val="es-MX"/>
        </w:rPr>
      </w:pPr>
    </w:p>
    <w:p w:rsidR="00C364A2" w:rsidRPr="00C364A2" w:rsidRDefault="00C364A2" w:rsidP="00C364A2">
      <w:pPr>
        <w:autoSpaceDE w:val="0"/>
        <w:autoSpaceDN w:val="0"/>
        <w:adjustRightInd w:val="0"/>
        <w:spacing w:after="0" w:line="360" w:lineRule="auto"/>
        <w:ind w:right="-856"/>
        <w:jc w:val="center"/>
        <w:rPr>
          <w:rFonts w:ascii="Arial" w:hAnsi="Arial" w:cs="Arial"/>
          <w:b/>
          <w:bCs/>
          <w:sz w:val="24"/>
          <w:szCs w:val="24"/>
        </w:rPr>
      </w:pPr>
      <w:r w:rsidRPr="00C364A2">
        <w:rPr>
          <w:rFonts w:ascii="Arial" w:hAnsi="Arial" w:cs="Arial"/>
          <w:b/>
          <w:bCs/>
          <w:sz w:val="24"/>
          <w:szCs w:val="24"/>
        </w:rPr>
        <w:t>CONSIDERANDO:</w:t>
      </w:r>
    </w:p>
    <w:p w:rsidR="00C364A2" w:rsidRPr="00C364A2" w:rsidRDefault="00C364A2" w:rsidP="00C364A2">
      <w:pPr>
        <w:autoSpaceDE w:val="0"/>
        <w:autoSpaceDN w:val="0"/>
        <w:adjustRightInd w:val="0"/>
        <w:spacing w:after="0" w:line="360" w:lineRule="auto"/>
        <w:ind w:right="-856"/>
        <w:jc w:val="center"/>
        <w:rPr>
          <w:rFonts w:ascii="Arial" w:hAnsi="Arial" w:cs="Arial"/>
          <w:b/>
          <w:bCs/>
          <w:sz w:val="24"/>
          <w:szCs w:val="24"/>
        </w:rPr>
      </w:pPr>
    </w:p>
    <w:p w:rsidR="00C364A2" w:rsidRPr="00C364A2" w:rsidRDefault="00C364A2" w:rsidP="00C364A2">
      <w:pPr>
        <w:autoSpaceDE w:val="0"/>
        <w:autoSpaceDN w:val="0"/>
        <w:adjustRightInd w:val="0"/>
        <w:spacing w:after="0" w:line="360" w:lineRule="auto"/>
        <w:ind w:right="-856"/>
        <w:jc w:val="both"/>
        <w:rPr>
          <w:rFonts w:ascii="Arial" w:hAnsi="Arial" w:cs="Arial"/>
          <w:sz w:val="24"/>
          <w:szCs w:val="24"/>
        </w:rPr>
      </w:pPr>
      <w:r w:rsidRPr="00C364A2">
        <w:rPr>
          <w:rFonts w:ascii="Arial" w:hAnsi="Arial" w:cs="Arial"/>
          <w:sz w:val="24"/>
          <w:szCs w:val="24"/>
        </w:rPr>
        <w:t xml:space="preserve">Que </w:t>
      </w:r>
      <w:smartTag w:uri="urn:schemas-microsoft-com:office:smarttags" w:element="PersonName">
        <w:smartTagPr>
          <w:attr w:name="ProductID" w:val="la Constituci￳n Pol￭tica"/>
        </w:smartTagPr>
        <w:r w:rsidRPr="00C364A2">
          <w:rPr>
            <w:rFonts w:ascii="Arial" w:hAnsi="Arial" w:cs="Arial"/>
            <w:sz w:val="24"/>
            <w:szCs w:val="24"/>
          </w:rPr>
          <w:t>la Constitución Política</w:t>
        </w:r>
      </w:smartTag>
      <w:r w:rsidRPr="00C364A2">
        <w:rPr>
          <w:rFonts w:ascii="Arial" w:hAnsi="Arial" w:cs="Arial"/>
          <w:sz w:val="24"/>
          <w:szCs w:val="24"/>
        </w:rPr>
        <w:t xml:space="preserve"> de </w:t>
      </w:r>
      <w:smartTag w:uri="urn:schemas-microsoft-com:office:smarttags" w:element="PersonName">
        <w:smartTagPr>
          <w:attr w:name="ProductID" w:val="la Rep￺blica"/>
        </w:smartTagPr>
        <w:r w:rsidRPr="00C364A2">
          <w:rPr>
            <w:rFonts w:ascii="Arial" w:hAnsi="Arial" w:cs="Arial"/>
            <w:sz w:val="24"/>
            <w:szCs w:val="24"/>
          </w:rPr>
          <w:t>la República</w:t>
        </w:r>
      </w:smartTag>
      <w:r w:rsidRPr="00C364A2">
        <w:rPr>
          <w:rFonts w:ascii="Arial" w:hAnsi="Arial" w:cs="Arial"/>
          <w:sz w:val="24"/>
          <w:szCs w:val="24"/>
        </w:rPr>
        <w:t xml:space="preserve"> organiza el Estado para proteger a la persona y a la familia, para alcanzar el fin supremo en la realización del bien común y le asigna, los deberes de garantizarle a los habitantes de </w:t>
      </w:r>
      <w:smartTag w:uri="urn:schemas-microsoft-com:office:smarttags" w:element="PersonName">
        <w:smartTagPr>
          <w:attr w:name="ProductID" w:val="la Rep￺blica"/>
        </w:smartTagPr>
        <w:r w:rsidRPr="00C364A2">
          <w:rPr>
            <w:rFonts w:ascii="Arial" w:hAnsi="Arial" w:cs="Arial"/>
            <w:sz w:val="24"/>
            <w:szCs w:val="24"/>
          </w:rPr>
          <w:t>la República</w:t>
        </w:r>
      </w:smartTag>
      <w:r w:rsidRPr="00C364A2">
        <w:rPr>
          <w:rFonts w:ascii="Arial" w:hAnsi="Arial" w:cs="Arial"/>
          <w:sz w:val="24"/>
          <w:szCs w:val="24"/>
        </w:rPr>
        <w:t>, la vida, la seguridad y el desarrollo integral de la persona,</w:t>
      </w:r>
    </w:p>
    <w:p w:rsidR="00C364A2" w:rsidRPr="00C364A2" w:rsidRDefault="00C364A2" w:rsidP="00C364A2">
      <w:pPr>
        <w:autoSpaceDE w:val="0"/>
        <w:autoSpaceDN w:val="0"/>
        <w:adjustRightInd w:val="0"/>
        <w:spacing w:after="0" w:line="360" w:lineRule="auto"/>
        <w:ind w:right="-856"/>
        <w:jc w:val="center"/>
        <w:rPr>
          <w:rFonts w:ascii="Arial" w:hAnsi="Arial" w:cs="Arial"/>
          <w:sz w:val="24"/>
          <w:szCs w:val="24"/>
        </w:rPr>
      </w:pPr>
      <w:r w:rsidRPr="00C364A2">
        <w:rPr>
          <w:rFonts w:ascii="Arial" w:hAnsi="Arial" w:cs="Arial"/>
          <w:sz w:val="24"/>
          <w:szCs w:val="24"/>
        </w:rPr>
        <w:t xml:space="preserve"> </w:t>
      </w:r>
    </w:p>
    <w:p w:rsidR="00C364A2" w:rsidRPr="00C364A2" w:rsidRDefault="00C364A2" w:rsidP="00C364A2">
      <w:pPr>
        <w:autoSpaceDE w:val="0"/>
        <w:autoSpaceDN w:val="0"/>
        <w:adjustRightInd w:val="0"/>
        <w:spacing w:after="0" w:line="360" w:lineRule="auto"/>
        <w:ind w:right="-856"/>
        <w:jc w:val="center"/>
        <w:rPr>
          <w:rFonts w:ascii="Arial" w:hAnsi="Arial" w:cs="Arial"/>
          <w:b/>
          <w:bCs/>
          <w:sz w:val="24"/>
          <w:szCs w:val="24"/>
        </w:rPr>
      </w:pPr>
      <w:r w:rsidRPr="00C364A2">
        <w:rPr>
          <w:rFonts w:ascii="Arial" w:hAnsi="Arial" w:cs="Arial"/>
          <w:b/>
          <w:bCs/>
          <w:sz w:val="24"/>
          <w:szCs w:val="24"/>
        </w:rPr>
        <w:t>CONSIDERANDO:</w:t>
      </w:r>
    </w:p>
    <w:p w:rsidR="00C364A2" w:rsidRPr="00C364A2" w:rsidRDefault="00C364A2" w:rsidP="00C364A2">
      <w:pPr>
        <w:autoSpaceDE w:val="0"/>
        <w:autoSpaceDN w:val="0"/>
        <w:adjustRightInd w:val="0"/>
        <w:spacing w:after="0" w:line="360" w:lineRule="auto"/>
        <w:ind w:right="-856"/>
        <w:jc w:val="both"/>
        <w:rPr>
          <w:rFonts w:ascii="Arial" w:hAnsi="Arial" w:cs="Arial"/>
          <w:sz w:val="24"/>
          <w:szCs w:val="24"/>
        </w:rPr>
      </w:pPr>
    </w:p>
    <w:p w:rsidR="00C364A2" w:rsidRPr="00C364A2" w:rsidRDefault="00C364A2" w:rsidP="00C364A2">
      <w:pPr>
        <w:autoSpaceDE w:val="0"/>
        <w:autoSpaceDN w:val="0"/>
        <w:adjustRightInd w:val="0"/>
        <w:spacing w:after="0" w:line="360" w:lineRule="auto"/>
        <w:ind w:right="-856"/>
        <w:jc w:val="both"/>
        <w:rPr>
          <w:rFonts w:ascii="Arial" w:hAnsi="Arial" w:cs="Arial"/>
          <w:sz w:val="24"/>
          <w:szCs w:val="24"/>
        </w:rPr>
      </w:pPr>
      <w:r w:rsidRPr="00C364A2">
        <w:rPr>
          <w:rFonts w:ascii="Arial" w:hAnsi="Arial" w:cs="Arial"/>
          <w:sz w:val="24"/>
          <w:szCs w:val="24"/>
        </w:rPr>
        <w:t xml:space="preserve">Que la misma Constitución Política de </w:t>
      </w:r>
      <w:smartTag w:uri="urn:schemas-microsoft-com:office:smarttags" w:element="PersonName">
        <w:smartTagPr>
          <w:attr w:name="ProductID" w:val="la Rep￺blica"/>
        </w:smartTagPr>
        <w:r w:rsidRPr="00C364A2">
          <w:rPr>
            <w:rFonts w:ascii="Arial" w:hAnsi="Arial" w:cs="Arial"/>
            <w:sz w:val="24"/>
            <w:szCs w:val="24"/>
          </w:rPr>
          <w:t>la República</w:t>
        </w:r>
      </w:smartTag>
      <w:r w:rsidRPr="00C364A2">
        <w:rPr>
          <w:rFonts w:ascii="Arial" w:hAnsi="Arial" w:cs="Arial"/>
          <w:sz w:val="24"/>
          <w:szCs w:val="24"/>
        </w:rPr>
        <w:t xml:space="preserve"> </w:t>
      </w:r>
      <w:r w:rsidR="007F1846">
        <w:rPr>
          <w:rFonts w:ascii="Arial" w:hAnsi="Arial" w:cs="Arial"/>
          <w:sz w:val="24"/>
          <w:szCs w:val="24"/>
        </w:rPr>
        <w:t xml:space="preserve">y el Congreso de la República </w:t>
      </w:r>
      <w:r w:rsidRPr="00C364A2">
        <w:rPr>
          <w:rFonts w:ascii="Arial" w:hAnsi="Arial" w:cs="Arial"/>
          <w:sz w:val="24"/>
          <w:szCs w:val="24"/>
        </w:rPr>
        <w:t>reconoce</w:t>
      </w:r>
      <w:r w:rsidR="007F1846">
        <w:rPr>
          <w:rFonts w:ascii="Arial" w:hAnsi="Arial" w:cs="Arial"/>
          <w:sz w:val="24"/>
          <w:szCs w:val="24"/>
        </w:rPr>
        <w:t>n</w:t>
      </w:r>
      <w:r w:rsidRPr="00C364A2">
        <w:rPr>
          <w:rFonts w:ascii="Arial" w:hAnsi="Arial" w:cs="Arial"/>
          <w:sz w:val="24"/>
          <w:szCs w:val="24"/>
        </w:rPr>
        <w:t xml:space="preserve"> que el goce de la salud es derecho fundamental del ser humano sin discriminación alguna, y obliga al Estado a velar por la misma, desarrollando a través de sus instituciones acciones de prevención, promoción, recuperación y rehabilitación, a fin de procurarles a los habitantes </w:t>
      </w:r>
      <w:r w:rsidR="007F1846">
        <w:rPr>
          <w:rFonts w:ascii="Arial" w:hAnsi="Arial" w:cs="Arial"/>
          <w:sz w:val="24"/>
          <w:szCs w:val="24"/>
        </w:rPr>
        <w:t xml:space="preserve">de la nación, </w:t>
      </w:r>
      <w:r w:rsidRPr="00C364A2">
        <w:rPr>
          <w:rFonts w:ascii="Arial" w:hAnsi="Arial" w:cs="Arial"/>
          <w:sz w:val="24"/>
          <w:szCs w:val="24"/>
        </w:rPr>
        <w:t xml:space="preserve">el más completo bienestar físico, mental y social, reconociendo, asimismo, que la salud </w:t>
      </w:r>
      <w:r w:rsidR="007F1846">
        <w:rPr>
          <w:rFonts w:ascii="Arial" w:hAnsi="Arial" w:cs="Arial"/>
          <w:sz w:val="24"/>
          <w:szCs w:val="24"/>
        </w:rPr>
        <w:t xml:space="preserve">y la nutrición </w:t>
      </w:r>
      <w:r w:rsidRPr="00C364A2">
        <w:rPr>
          <w:rFonts w:ascii="Arial" w:hAnsi="Arial" w:cs="Arial"/>
          <w:sz w:val="24"/>
          <w:szCs w:val="24"/>
        </w:rPr>
        <w:t xml:space="preserve">de los habitantes de </w:t>
      </w:r>
      <w:smartTag w:uri="urn:schemas-microsoft-com:office:smarttags" w:element="PersonName">
        <w:smartTagPr>
          <w:attr w:name="ProductID" w:val="la Naci￳n"/>
        </w:smartTagPr>
        <w:r w:rsidRPr="00C364A2">
          <w:rPr>
            <w:rFonts w:ascii="Arial" w:hAnsi="Arial" w:cs="Arial"/>
            <w:sz w:val="24"/>
            <w:szCs w:val="24"/>
          </w:rPr>
          <w:t>la Nación</w:t>
        </w:r>
      </w:smartTag>
      <w:r w:rsidRPr="00C364A2">
        <w:rPr>
          <w:rFonts w:ascii="Arial" w:hAnsi="Arial" w:cs="Arial"/>
          <w:sz w:val="24"/>
          <w:szCs w:val="24"/>
        </w:rPr>
        <w:t xml:space="preserve"> es un bien público,</w:t>
      </w:r>
    </w:p>
    <w:p w:rsidR="00C364A2" w:rsidRPr="00C364A2" w:rsidRDefault="00C364A2" w:rsidP="00C364A2">
      <w:pPr>
        <w:autoSpaceDE w:val="0"/>
        <w:autoSpaceDN w:val="0"/>
        <w:adjustRightInd w:val="0"/>
        <w:spacing w:after="0" w:line="360" w:lineRule="auto"/>
        <w:ind w:right="-856"/>
        <w:jc w:val="center"/>
        <w:rPr>
          <w:rFonts w:ascii="Arial" w:hAnsi="Arial" w:cs="Arial"/>
          <w:b/>
          <w:bCs/>
          <w:sz w:val="24"/>
          <w:szCs w:val="24"/>
        </w:rPr>
      </w:pPr>
    </w:p>
    <w:p w:rsidR="00C364A2" w:rsidRPr="00C364A2" w:rsidRDefault="00C364A2" w:rsidP="00C364A2">
      <w:pPr>
        <w:autoSpaceDE w:val="0"/>
        <w:autoSpaceDN w:val="0"/>
        <w:adjustRightInd w:val="0"/>
        <w:spacing w:after="0" w:line="360" w:lineRule="auto"/>
        <w:ind w:right="-856"/>
        <w:jc w:val="center"/>
        <w:rPr>
          <w:rFonts w:ascii="Arial" w:hAnsi="Arial" w:cs="Arial"/>
          <w:b/>
          <w:bCs/>
          <w:sz w:val="24"/>
          <w:szCs w:val="24"/>
        </w:rPr>
      </w:pPr>
      <w:r w:rsidRPr="00C364A2">
        <w:rPr>
          <w:rFonts w:ascii="Arial" w:hAnsi="Arial" w:cs="Arial"/>
          <w:b/>
          <w:bCs/>
          <w:sz w:val="24"/>
          <w:szCs w:val="24"/>
        </w:rPr>
        <w:t>CONSIDERANDO:</w:t>
      </w:r>
    </w:p>
    <w:p w:rsidR="00C364A2" w:rsidRPr="00C364A2" w:rsidRDefault="00C364A2" w:rsidP="00C364A2">
      <w:pPr>
        <w:autoSpaceDE w:val="0"/>
        <w:autoSpaceDN w:val="0"/>
        <w:adjustRightInd w:val="0"/>
        <w:spacing w:after="0" w:line="360" w:lineRule="auto"/>
        <w:ind w:right="-856"/>
        <w:jc w:val="center"/>
        <w:rPr>
          <w:rFonts w:ascii="Arial" w:hAnsi="Arial" w:cs="Arial"/>
          <w:sz w:val="24"/>
          <w:szCs w:val="24"/>
        </w:rPr>
      </w:pPr>
    </w:p>
    <w:p w:rsidR="00C364A2" w:rsidRDefault="00C364A2" w:rsidP="007F1846">
      <w:pPr>
        <w:autoSpaceDE w:val="0"/>
        <w:autoSpaceDN w:val="0"/>
        <w:adjustRightInd w:val="0"/>
        <w:spacing w:after="0" w:line="360" w:lineRule="auto"/>
        <w:ind w:right="-856"/>
        <w:jc w:val="both"/>
        <w:rPr>
          <w:rFonts w:ascii="Arial" w:hAnsi="Arial" w:cs="Arial"/>
          <w:sz w:val="24"/>
          <w:szCs w:val="24"/>
        </w:rPr>
      </w:pPr>
      <w:r w:rsidRPr="00C364A2">
        <w:rPr>
          <w:rFonts w:ascii="Arial" w:hAnsi="Arial" w:cs="Arial"/>
          <w:sz w:val="24"/>
          <w:szCs w:val="24"/>
        </w:rPr>
        <w:t>Que las instituciones encargadas de velar por la salud</w:t>
      </w:r>
      <w:r w:rsidR="007F1846">
        <w:rPr>
          <w:rFonts w:ascii="Arial" w:hAnsi="Arial" w:cs="Arial"/>
          <w:sz w:val="24"/>
          <w:szCs w:val="24"/>
        </w:rPr>
        <w:t>, la nutrición</w:t>
      </w:r>
      <w:r w:rsidRPr="00C364A2">
        <w:rPr>
          <w:rFonts w:ascii="Arial" w:hAnsi="Arial" w:cs="Arial"/>
          <w:sz w:val="24"/>
          <w:szCs w:val="24"/>
        </w:rPr>
        <w:t xml:space="preserve"> y </w:t>
      </w:r>
      <w:r w:rsidR="007F1846">
        <w:rPr>
          <w:rFonts w:ascii="Arial" w:hAnsi="Arial" w:cs="Arial"/>
          <w:sz w:val="24"/>
          <w:szCs w:val="24"/>
        </w:rPr>
        <w:t xml:space="preserve">el </w:t>
      </w:r>
      <w:r w:rsidRPr="00C364A2">
        <w:rPr>
          <w:rFonts w:ascii="Arial" w:hAnsi="Arial" w:cs="Arial"/>
          <w:sz w:val="24"/>
          <w:szCs w:val="24"/>
        </w:rPr>
        <w:t xml:space="preserve">bienestar de los guatemaltecos requieren de una </w:t>
      </w:r>
      <w:r w:rsidR="007F1846">
        <w:rPr>
          <w:rFonts w:ascii="Arial" w:hAnsi="Arial" w:cs="Arial"/>
          <w:sz w:val="24"/>
          <w:szCs w:val="24"/>
        </w:rPr>
        <w:t xml:space="preserve">constante </w:t>
      </w:r>
      <w:r w:rsidRPr="00C364A2">
        <w:rPr>
          <w:rFonts w:ascii="Arial" w:hAnsi="Arial" w:cs="Arial"/>
          <w:sz w:val="24"/>
          <w:szCs w:val="24"/>
        </w:rPr>
        <w:t xml:space="preserve">efectiva modernización </w:t>
      </w:r>
      <w:r w:rsidR="007F1846">
        <w:rPr>
          <w:rFonts w:ascii="Arial" w:hAnsi="Arial" w:cs="Arial"/>
          <w:sz w:val="24"/>
          <w:szCs w:val="24"/>
        </w:rPr>
        <w:t xml:space="preserve">a través de una legislación moderna, que permita que permita el desarrollo de la </w:t>
      </w:r>
      <w:r w:rsidRPr="00C364A2">
        <w:rPr>
          <w:rFonts w:ascii="Arial" w:hAnsi="Arial" w:cs="Arial"/>
          <w:sz w:val="24"/>
          <w:szCs w:val="24"/>
        </w:rPr>
        <w:t xml:space="preserve">infraestructura, políticas, programas y servicios, a efectos de lograr </w:t>
      </w:r>
      <w:r w:rsidR="007F1846">
        <w:rPr>
          <w:rFonts w:ascii="Arial" w:hAnsi="Arial" w:cs="Arial"/>
          <w:sz w:val="24"/>
          <w:szCs w:val="24"/>
        </w:rPr>
        <w:t xml:space="preserve">a efectos de lograr el pleno desarrollo del país. </w:t>
      </w:r>
    </w:p>
    <w:p w:rsidR="007F1846" w:rsidRPr="00C364A2" w:rsidRDefault="007F1846" w:rsidP="007F1846">
      <w:pPr>
        <w:autoSpaceDE w:val="0"/>
        <w:autoSpaceDN w:val="0"/>
        <w:adjustRightInd w:val="0"/>
        <w:spacing w:after="0" w:line="360" w:lineRule="auto"/>
        <w:ind w:right="-856"/>
        <w:jc w:val="both"/>
        <w:rPr>
          <w:rFonts w:ascii="Arial" w:hAnsi="Arial" w:cs="Arial"/>
          <w:b/>
          <w:bCs/>
          <w:sz w:val="24"/>
          <w:szCs w:val="24"/>
        </w:rPr>
      </w:pPr>
    </w:p>
    <w:p w:rsidR="00C364A2" w:rsidRPr="00C364A2" w:rsidRDefault="00C364A2" w:rsidP="00C364A2">
      <w:pPr>
        <w:autoSpaceDE w:val="0"/>
        <w:autoSpaceDN w:val="0"/>
        <w:adjustRightInd w:val="0"/>
        <w:spacing w:after="0" w:line="360" w:lineRule="auto"/>
        <w:ind w:right="-856"/>
        <w:jc w:val="center"/>
        <w:rPr>
          <w:rFonts w:ascii="Arial" w:hAnsi="Arial" w:cs="Arial"/>
          <w:b/>
          <w:bCs/>
          <w:sz w:val="24"/>
          <w:szCs w:val="24"/>
        </w:rPr>
      </w:pPr>
      <w:r w:rsidRPr="00C364A2">
        <w:rPr>
          <w:rFonts w:ascii="Arial" w:hAnsi="Arial" w:cs="Arial"/>
          <w:b/>
          <w:bCs/>
          <w:sz w:val="24"/>
          <w:szCs w:val="24"/>
        </w:rPr>
        <w:t>POR TANTO:</w:t>
      </w:r>
    </w:p>
    <w:p w:rsidR="00C364A2" w:rsidRPr="00C364A2" w:rsidRDefault="00C364A2" w:rsidP="00C364A2">
      <w:pPr>
        <w:autoSpaceDE w:val="0"/>
        <w:autoSpaceDN w:val="0"/>
        <w:adjustRightInd w:val="0"/>
        <w:spacing w:after="0" w:line="360" w:lineRule="auto"/>
        <w:ind w:right="-856"/>
        <w:jc w:val="both"/>
        <w:rPr>
          <w:rFonts w:ascii="Arial" w:hAnsi="Arial" w:cs="Arial"/>
          <w:sz w:val="24"/>
          <w:szCs w:val="24"/>
        </w:rPr>
      </w:pPr>
    </w:p>
    <w:p w:rsidR="00C364A2" w:rsidRPr="00C364A2" w:rsidRDefault="00C364A2" w:rsidP="00C364A2">
      <w:pPr>
        <w:autoSpaceDE w:val="0"/>
        <w:autoSpaceDN w:val="0"/>
        <w:adjustRightInd w:val="0"/>
        <w:spacing w:after="0" w:line="360" w:lineRule="auto"/>
        <w:ind w:right="-856"/>
        <w:jc w:val="both"/>
        <w:rPr>
          <w:rFonts w:ascii="Arial" w:hAnsi="Arial" w:cs="Arial"/>
          <w:sz w:val="24"/>
          <w:szCs w:val="24"/>
        </w:rPr>
      </w:pPr>
      <w:r w:rsidRPr="00C364A2">
        <w:rPr>
          <w:rFonts w:ascii="Arial" w:hAnsi="Arial" w:cs="Arial"/>
          <w:sz w:val="24"/>
          <w:szCs w:val="24"/>
        </w:rPr>
        <w:t xml:space="preserve">En ejercicio de las atribuciones que le confiere el Artículo 171 literal a) de </w:t>
      </w:r>
      <w:smartTag w:uri="urn:schemas-microsoft-com:office:smarttags" w:element="PersonName">
        <w:smartTagPr>
          <w:attr w:name="ProductID" w:val="la Constituci￳n Pol￭tica"/>
        </w:smartTagPr>
        <w:r w:rsidRPr="00C364A2">
          <w:rPr>
            <w:rFonts w:ascii="Arial" w:hAnsi="Arial" w:cs="Arial"/>
            <w:sz w:val="24"/>
            <w:szCs w:val="24"/>
          </w:rPr>
          <w:t>la Constitución Política</w:t>
        </w:r>
      </w:smartTag>
      <w:r w:rsidRPr="00C364A2">
        <w:rPr>
          <w:rFonts w:ascii="Arial" w:hAnsi="Arial" w:cs="Arial"/>
          <w:sz w:val="24"/>
          <w:szCs w:val="24"/>
        </w:rPr>
        <w:t xml:space="preserve"> de Guatemala, </w:t>
      </w:r>
    </w:p>
    <w:p w:rsidR="00C364A2" w:rsidRPr="00C364A2" w:rsidRDefault="00C364A2" w:rsidP="00C364A2">
      <w:pPr>
        <w:autoSpaceDE w:val="0"/>
        <w:autoSpaceDN w:val="0"/>
        <w:adjustRightInd w:val="0"/>
        <w:spacing w:after="0" w:line="360" w:lineRule="auto"/>
        <w:ind w:right="-856"/>
        <w:jc w:val="center"/>
        <w:rPr>
          <w:rFonts w:ascii="Arial" w:hAnsi="Arial" w:cs="Arial"/>
          <w:b/>
          <w:bCs/>
          <w:sz w:val="24"/>
          <w:szCs w:val="24"/>
        </w:rPr>
      </w:pPr>
    </w:p>
    <w:p w:rsidR="00C364A2" w:rsidRPr="00C364A2" w:rsidRDefault="00C364A2" w:rsidP="00C364A2">
      <w:pPr>
        <w:autoSpaceDE w:val="0"/>
        <w:autoSpaceDN w:val="0"/>
        <w:adjustRightInd w:val="0"/>
        <w:spacing w:after="0" w:line="360" w:lineRule="auto"/>
        <w:ind w:right="-856"/>
        <w:jc w:val="center"/>
        <w:rPr>
          <w:rFonts w:ascii="Arial" w:hAnsi="Arial" w:cs="Arial"/>
          <w:b/>
          <w:bCs/>
          <w:sz w:val="24"/>
          <w:szCs w:val="24"/>
        </w:rPr>
      </w:pPr>
      <w:r w:rsidRPr="00C364A2">
        <w:rPr>
          <w:rFonts w:ascii="Arial" w:hAnsi="Arial" w:cs="Arial"/>
          <w:b/>
          <w:bCs/>
          <w:sz w:val="24"/>
          <w:szCs w:val="24"/>
        </w:rPr>
        <w:t>DECRETA:</w:t>
      </w:r>
    </w:p>
    <w:p w:rsidR="00C364A2" w:rsidRPr="00C364A2" w:rsidRDefault="00C364A2" w:rsidP="00C364A2">
      <w:pPr>
        <w:autoSpaceDE w:val="0"/>
        <w:autoSpaceDN w:val="0"/>
        <w:adjustRightInd w:val="0"/>
        <w:spacing w:after="0" w:line="360" w:lineRule="auto"/>
        <w:ind w:right="-856"/>
        <w:jc w:val="both"/>
        <w:rPr>
          <w:rFonts w:ascii="Arial" w:hAnsi="Arial" w:cs="Arial"/>
          <w:sz w:val="24"/>
          <w:szCs w:val="24"/>
        </w:rPr>
      </w:pPr>
    </w:p>
    <w:p w:rsidR="00D61C40" w:rsidRPr="0045583C" w:rsidRDefault="007F1846" w:rsidP="007F1846">
      <w:pPr>
        <w:autoSpaceDE w:val="0"/>
        <w:autoSpaceDN w:val="0"/>
        <w:adjustRightInd w:val="0"/>
        <w:spacing w:after="0" w:line="360" w:lineRule="auto"/>
        <w:ind w:right="-856"/>
        <w:jc w:val="both"/>
        <w:rPr>
          <w:rFonts w:ascii="Arial" w:hAnsi="Arial" w:cs="Arial"/>
          <w:sz w:val="24"/>
          <w:szCs w:val="24"/>
          <w:lang w:val="es-MX"/>
        </w:rPr>
      </w:pPr>
      <w:r>
        <w:rPr>
          <w:rFonts w:ascii="Arial" w:hAnsi="Arial" w:cs="Arial"/>
          <w:sz w:val="24"/>
          <w:szCs w:val="24"/>
        </w:rPr>
        <w:t xml:space="preserve">La </w:t>
      </w:r>
      <w:r w:rsidR="00C364A2" w:rsidRPr="00C364A2">
        <w:rPr>
          <w:rFonts w:ascii="Arial" w:hAnsi="Arial" w:cs="Arial"/>
          <w:sz w:val="24"/>
          <w:szCs w:val="24"/>
        </w:rPr>
        <w:t xml:space="preserve">siguiente: </w:t>
      </w:r>
    </w:p>
    <w:p w:rsidR="00E76B91" w:rsidRPr="0045583C" w:rsidRDefault="00E76B91" w:rsidP="00D61C40">
      <w:pPr>
        <w:spacing w:after="0" w:line="300" w:lineRule="atLeast"/>
        <w:jc w:val="center"/>
        <w:rPr>
          <w:rFonts w:ascii="Arial" w:eastAsia="Times New Roman" w:hAnsi="Arial" w:cs="Arial"/>
          <w:color w:val="000000"/>
          <w:sz w:val="24"/>
          <w:szCs w:val="24"/>
          <w:shd w:val="clear" w:color="auto" w:fill="FFFFFF"/>
          <w:lang w:eastAsia="es-GT"/>
        </w:rPr>
      </w:pPr>
      <w:r w:rsidRPr="00E76B91">
        <w:rPr>
          <w:rFonts w:ascii="Arial" w:eastAsia="Times New Roman" w:hAnsi="Arial" w:cs="Arial"/>
          <w:b/>
          <w:bCs/>
          <w:color w:val="000000"/>
          <w:sz w:val="24"/>
          <w:szCs w:val="24"/>
          <w:lang w:eastAsia="es-GT"/>
        </w:rPr>
        <w:br/>
      </w:r>
      <w:hyperlink r:id="rId7" w:tgtFrame="_blank" w:history="1">
        <w:r w:rsidRPr="0045583C">
          <w:rPr>
            <w:rFonts w:ascii="Arial" w:hAnsi="Arial" w:cs="Arial"/>
            <w:b/>
            <w:sz w:val="24"/>
            <w:szCs w:val="24"/>
            <w:lang w:val="es-MX"/>
          </w:rPr>
          <w:t xml:space="preserve">LEY </w:t>
        </w:r>
        <w:r w:rsidR="00D61C40" w:rsidRPr="0045583C">
          <w:rPr>
            <w:rFonts w:ascii="Arial" w:hAnsi="Arial" w:cs="Arial"/>
            <w:b/>
            <w:sz w:val="24"/>
            <w:szCs w:val="24"/>
            <w:lang w:val="es-MX"/>
          </w:rPr>
          <w:t xml:space="preserve"> MARCO </w:t>
        </w:r>
        <w:r w:rsidR="0045583C">
          <w:rPr>
            <w:rFonts w:ascii="Arial" w:hAnsi="Arial" w:cs="Arial"/>
            <w:b/>
            <w:sz w:val="24"/>
            <w:szCs w:val="24"/>
            <w:lang w:val="es-MX"/>
          </w:rPr>
          <w:t xml:space="preserve">PARA LA </w:t>
        </w:r>
        <w:r w:rsidRPr="0045583C">
          <w:rPr>
            <w:rFonts w:ascii="Arial" w:hAnsi="Arial" w:cs="Arial"/>
            <w:b/>
            <w:sz w:val="24"/>
            <w:szCs w:val="24"/>
            <w:lang w:val="es-MX"/>
          </w:rPr>
          <w:t>PROMOCIÓN DE LA ALIMENTACIÓN SALUDABLE PARA NIÑOS, NIÑAS Y ADOLESCENTES</w:t>
        </w:r>
      </w:hyperlink>
      <w:r w:rsidRPr="00E76B91">
        <w:rPr>
          <w:rFonts w:ascii="Arial" w:hAnsi="Arial" w:cs="Arial"/>
          <w:b/>
          <w:sz w:val="24"/>
          <w:szCs w:val="24"/>
          <w:lang w:val="es-MX"/>
        </w:rPr>
        <w:br/>
      </w:r>
      <w:r w:rsidRPr="00E76B91">
        <w:rPr>
          <w:rFonts w:ascii="Arial" w:hAnsi="Arial" w:cs="Arial"/>
          <w:b/>
          <w:sz w:val="24"/>
          <w:szCs w:val="24"/>
          <w:lang w:val="es-MX"/>
        </w:rPr>
        <w:br/>
      </w:r>
      <w:r w:rsidR="00D61C40" w:rsidRPr="0045583C">
        <w:rPr>
          <w:rFonts w:ascii="Arial" w:eastAsia="Times New Roman" w:hAnsi="Arial" w:cs="Arial"/>
          <w:b/>
          <w:color w:val="000000"/>
          <w:sz w:val="24"/>
          <w:szCs w:val="24"/>
          <w:shd w:val="clear" w:color="auto" w:fill="FFFFFF"/>
          <w:lang w:eastAsia="es-GT"/>
        </w:rPr>
        <w:t>CAPITULO I</w:t>
      </w:r>
    </w:p>
    <w:p w:rsidR="00D61C40" w:rsidRPr="0045583C" w:rsidRDefault="00D61C40" w:rsidP="00D61C40">
      <w:pPr>
        <w:spacing w:after="0" w:line="300" w:lineRule="atLeast"/>
        <w:jc w:val="center"/>
        <w:rPr>
          <w:rFonts w:ascii="Arial" w:eastAsia="Times New Roman" w:hAnsi="Arial" w:cs="Arial"/>
          <w:color w:val="000000"/>
          <w:sz w:val="24"/>
          <w:szCs w:val="24"/>
          <w:shd w:val="clear" w:color="auto" w:fill="FFFFFF"/>
          <w:lang w:eastAsia="es-GT"/>
        </w:rPr>
      </w:pPr>
    </w:p>
    <w:p w:rsidR="00E76B91" w:rsidRPr="0045583C" w:rsidRDefault="00E76B91" w:rsidP="00E76B91">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b/>
          <w:bCs/>
          <w:color w:val="000000"/>
          <w:sz w:val="24"/>
          <w:szCs w:val="24"/>
          <w:lang w:eastAsia="es-GT"/>
        </w:rPr>
        <w:t xml:space="preserve">Artículo 1. Objeto de la Ley. </w:t>
      </w:r>
      <w:r w:rsidRPr="0045583C">
        <w:rPr>
          <w:rFonts w:ascii="Arial" w:eastAsia="Times New Roman" w:hAnsi="Arial" w:cs="Arial"/>
          <w:color w:val="000000"/>
          <w:sz w:val="24"/>
          <w:szCs w:val="24"/>
          <w:shd w:val="clear" w:color="auto" w:fill="FFFFFF"/>
          <w:lang w:eastAsia="es-GT"/>
        </w:rPr>
        <w:t>La presente Ley tiene por objeto la promoción y protección efectiva del derecho a la salud pública, al crecimiento y desarrollo adecuado de las personas, a través de las acciones de</w:t>
      </w:r>
      <w:r w:rsidR="00141A72">
        <w:rPr>
          <w:rFonts w:ascii="Arial" w:eastAsia="Times New Roman" w:hAnsi="Arial" w:cs="Arial"/>
          <w:color w:val="000000"/>
          <w:sz w:val="24"/>
          <w:szCs w:val="24"/>
          <w:shd w:val="clear" w:color="auto" w:fill="FFFFFF"/>
          <w:lang w:eastAsia="es-GT"/>
        </w:rPr>
        <w:t xml:space="preserve"> </w:t>
      </w:r>
      <w:r w:rsidRPr="0045583C">
        <w:rPr>
          <w:rFonts w:ascii="Arial" w:eastAsia="Times New Roman" w:hAnsi="Arial" w:cs="Arial"/>
          <w:color w:val="333333"/>
          <w:sz w:val="24"/>
          <w:szCs w:val="24"/>
          <w:lang w:eastAsia="es-GT"/>
        </w:rPr>
        <w:t>educación</w:t>
      </w:r>
      <w:r w:rsidRPr="0045583C">
        <w:rPr>
          <w:rFonts w:ascii="Arial" w:eastAsia="Times New Roman" w:hAnsi="Arial" w:cs="Arial"/>
          <w:color w:val="000000"/>
          <w:sz w:val="24"/>
          <w:szCs w:val="24"/>
          <w:shd w:val="clear" w:color="auto" w:fill="FFFFFF"/>
          <w:lang w:eastAsia="es-GT"/>
        </w:rPr>
        <w:t>, fortalecimiento y fomento de la actividad física, la implementación de kioscos y comedores saludables en las instituciones</w:t>
      </w:r>
      <w:r w:rsidR="00141A72">
        <w:rPr>
          <w:rFonts w:ascii="Arial" w:eastAsia="Times New Roman" w:hAnsi="Arial" w:cs="Arial"/>
          <w:color w:val="000000"/>
          <w:sz w:val="24"/>
          <w:szCs w:val="24"/>
          <w:shd w:val="clear" w:color="auto" w:fill="FFFFFF"/>
          <w:lang w:eastAsia="es-GT"/>
        </w:rPr>
        <w:t xml:space="preserve"> y establecimientos</w:t>
      </w:r>
      <w:r w:rsidRPr="0045583C">
        <w:rPr>
          <w:rFonts w:ascii="Arial" w:eastAsia="Times New Roman" w:hAnsi="Arial" w:cs="Arial"/>
          <w:color w:val="000000"/>
          <w:sz w:val="24"/>
          <w:szCs w:val="24"/>
          <w:shd w:val="clear" w:color="auto" w:fill="FFFFFF"/>
          <w:lang w:eastAsia="es-GT"/>
        </w:rPr>
        <w:t xml:space="preserve"> </w:t>
      </w:r>
      <w:r w:rsidR="00141A72">
        <w:rPr>
          <w:rFonts w:ascii="Arial" w:eastAsia="Times New Roman" w:hAnsi="Arial" w:cs="Arial"/>
          <w:color w:val="000000"/>
          <w:sz w:val="24"/>
          <w:szCs w:val="24"/>
          <w:shd w:val="clear" w:color="auto" w:fill="FFFFFF"/>
          <w:lang w:eastAsia="es-GT"/>
        </w:rPr>
        <w:t xml:space="preserve">públicos y privados </w:t>
      </w:r>
      <w:r w:rsidRPr="0045583C">
        <w:rPr>
          <w:rFonts w:ascii="Arial" w:eastAsia="Times New Roman" w:hAnsi="Arial" w:cs="Arial"/>
          <w:color w:val="000000"/>
          <w:sz w:val="24"/>
          <w:szCs w:val="24"/>
          <w:shd w:val="clear" w:color="auto" w:fill="FFFFFF"/>
          <w:lang w:eastAsia="es-GT"/>
        </w:rPr>
        <w:t>de</w:t>
      </w:r>
      <w:r w:rsidR="00141A72">
        <w:rPr>
          <w:rFonts w:ascii="Arial" w:eastAsia="Times New Roman" w:hAnsi="Arial" w:cs="Arial"/>
          <w:color w:val="000000"/>
          <w:sz w:val="24"/>
          <w:szCs w:val="24"/>
          <w:shd w:val="clear" w:color="auto" w:fill="FFFFFF"/>
          <w:lang w:eastAsia="es-GT"/>
        </w:rPr>
        <w:t xml:space="preserve"> </w:t>
      </w:r>
      <w:r w:rsidRPr="0045583C">
        <w:rPr>
          <w:rFonts w:ascii="Arial" w:eastAsia="Times New Roman" w:hAnsi="Arial" w:cs="Arial"/>
          <w:color w:val="333333"/>
          <w:sz w:val="24"/>
          <w:szCs w:val="24"/>
          <w:lang w:eastAsia="es-GT"/>
        </w:rPr>
        <w:t>educación</w:t>
      </w:r>
      <w:r w:rsidR="00141A72">
        <w:rPr>
          <w:rFonts w:ascii="Arial" w:eastAsia="Times New Roman" w:hAnsi="Arial" w:cs="Arial"/>
          <w:color w:val="333333"/>
          <w:sz w:val="24"/>
          <w:szCs w:val="24"/>
          <w:lang w:eastAsia="es-GT"/>
        </w:rPr>
        <w:t xml:space="preserve"> </w:t>
      </w:r>
      <w:r w:rsidRPr="0045583C">
        <w:rPr>
          <w:rFonts w:ascii="Arial" w:eastAsia="Times New Roman" w:hAnsi="Arial" w:cs="Arial"/>
          <w:color w:val="000000"/>
          <w:sz w:val="24"/>
          <w:szCs w:val="24"/>
          <w:lang w:eastAsia="es-GT"/>
        </w:rPr>
        <w:t xml:space="preserve">primaria y </w:t>
      </w:r>
      <w:r w:rsidRPr="0045583C">
        <w:rPr>
          <w:rFonts w:ascii="Arial" w:eastAsia="Times New Roman" w:hAnsi="Arial" w:cs="Arial"/>
          <w:color w:val="000000"/>
          <w:sz w:val="24"/>
          <w:szCs w:val="24"/>
          <w:shd w:val="clear" w:color="auto" w:fill="FFFFFF"/>
          <w:lang w:eastAsia="es-GT"/>
        </w:rPr>
        <w:t>básica</w:t>
      </w:r>
      <w:r w:rsidR="00D61C40" w:rsidRPr="0045583C">
        <w:rPr>
          <w:rFonts w:ascii="Arial" w:eastAsia="Times New Roman" w:hAnsi="Arial" w:cs="Arial"/>
          <w:color w:val="000000"/>
          <w:sz w:val="24"/>
          <w:szCs w:val="24"/>
          <w:shd w:val="clear" w:color="auto" w:fill="FFFFFF"/>
          <w:lang w:eastAsia="es-GT"/>
        </w:rPr>
        <w:t xml:space="preserve">, así como la </w:t>
      </w:r>
      <w:r w:rsidRPr="0045583C">
        <w:rPr>
          <w:rFonts w:ascii="Arial" w:eastAsia="Times New Roman" w:hAnsi="Arial" w:cs="Arial"/>
          <w:color w:val="000000"/>
          <w:sz w:val="24"/>
          <w:szCs w:val="24"/>
          <w:shd w:val="clear" w:color="auto" w:fill="FFFFFF"/>
          <w:lang w:eastAsia="es-GT"/>
        </w:rPr>
        <w:t>regula</w:t>
      </w:r>
      <w:r w:rsidR="00D61C40" w:rsidRPr="0045583C">
        <w:rPr>
          <w:rFonts w:ascii="Arial" w:eastAsia="Times New Roman" w:hAnsi="Arial" w:cs="Arial"/>
          <w:color w:val="000000"/>
          <w:sz w:val="24"/>
          <w:szCs w:val="24"/>
          <w:shd w:val="clear" w:color="auto" w:fill="FFFFFF"/>
          <w:lang w:eastAsia="es-GT"/>
        </w:rPr>
        <w:t xml:space="preserve">ción </w:t>
      </w:r>
      <w:r w:rsidRPr="0045583C">
        <w:rPr>
          <w:rFonts w:ascii="Arial" w:eastAsia="Times New Roman" w:hAnsi="Arial" w:cs="Arial"/>
          <w:color w:val="000000"/>
          <w:sz w:val="24"/>
          <w:szCs w:val="24"/>
          <w:shd w:val="clear" w:color="auto" w:fill="FFFFFF"/>
          <w:lang w:eastAsia="es-GT"/>
        </w:rPr>
        <w:t>y supervis</w:t>
      </w:r>
      <w:r w:rsidR="00D61C40" w:rsidRPr="0045583C">
        <w:rPr>
          <w:rFonts w:ascii="Arial" w:eastAsia="Times New Roman" w:hAnsi="Arial" w:cs="Arial"/>
          <w:color w:val="000000"/>
          <w:sz w:val="24"/>
          <w:szCs w:val="24"/>
          <w:shd w:val="clear" w:color="auto" w:fill="FFFFFF"/>
          <w:lang w:eastAsia="es-GT"/>
        </w:rPr>
        <w:t xml:space="preserve">ión de </w:t>
      </w:r>
      <w:r w:rsidRPr="0045583C">
        <w:rPr>
          <w:rFonts w:ascii="Arial" w:eastAsia="Times New Roman" w:hAnsi="Arial" w:cs="Arial"/>
          <w:color w:val="000000"/>
          <w:sz w:val="24"/>
          <w:szCs w:val="24"/>
          <w:shd w:val="clear" w:color="auto" w:fill="FFFFFF"/>
          <w:lang w:eastAsia="es-GT"/>
        </w:rPr>
        <w:t>la publicidad, información</w:t>
      </w:r>
      <w:r w:rsidR="00D61C40" w:rsidRPr="0045583C">
        <w:rPr>
          <w:rFonts w:ascii="Arial" w:eastAsia="Times New Roman" w:hAnsi="Arial" w:cs="Arial"/>
          <w:color w:val="000000"/>
          <w:sz w:val="24"/>
          <w:szCs w:val="24"/>
          <w:shd w:val="clear" w:color="auto" w:fill="FFFFFF"/>
          <w:lang w:eastAsia="es-GT"/>
        </w:rPr>
        <w:t xml:space="preserve"> nutricional </w:t>
      </w:r>
      <w:r w:rsidRPr="0045583C">
        <w:rPr>
          <w:rFonts w:ascii="Arial" w:eastAsia="Times New Roman" w:hAnsi="Arial" w:cs="Arial"/>
          <w:color w:val="000000"/>
          <w:sz w:val="24"/>
          <w:szCs w:val="24"/>
          <w:shd w:val="clear" w:color="auto" w:fill="FFFFFF"/>
          <w:lang w:eastAsia="es-GT"/>
        </w:rPr>
        <w:t>y otras prácticas relacionadas con los alimentos y bebidas no alcohólicas</w:t>
      </w:r>
      <w:r w:rsidR="00D61C40" w:rsidRPr="0045583C">
        <w:rPr>
          <w:rFonts w:ascii="Arial" w:eastAsia="Times New Roman" w:hAnsi="Arial" w:cs="Arial"/>
          <w:color w:val="000000"/>
          <w:sz w:val="24"/>
          <w:szCs w:val="24"/>
          <w:shd w:val="clear" w:color="auto" w:fill="FFFFFF"/>
          <w:lang w:eastAsia="es-GT"/>
        </w:rPr>
        <w:t xml:space="preserve">, </w:t>
      </w:r>
      <w:r w:rsidRPr="0045583C">
        <w:rPr>
          <w:rFonts w:ascii="Arial" w:eastAsia="Times New Roman" w:hAnsi="Arial" w:cs="Arial"/>
          <w:color w:val="000000"/>
          <w:sz w:val="24"/>
          <w:szCs w:val="24"/>
          <w:shd w:val="clear" w:color="auto" w:fill="FFFFFF"/>
          <w:lang w:eastAsia="es-GT"/>
        </w:rPr>
        <w:t>dirigidas a los niños, niñas y adolescentes</w:t>
      </w:r>
      <w:r w:rsidR="00D61C40" w:rsidRPr="0045583C">
        <w:rPr>
          <w:rFonts w:ascii="Arial" w:eastAsia="Times New Roman" w:hAnsi="Arial" w:cs="Arial"/>
          <w:color w:val="000000"/>
          <w:sz w:val="24"/>
          <w:szCs w:val="24"/>
          <w:shd w:val="clear" w:color="auto" w:fill="FFFFFF"/>
          <w:lang w:eastAsia="es-GT"/>
        </w:rPr>
        <w:t>,</w:t>
      </w:r>
      <w:r w:rsidRPr="0045583C">
        <w:rPr>
          <w:rFonts w:ascii="Arial" w:eastAsia="Times New Roman" w:hAnsi="Arial" w:cs="Arial"/>
          <w:color w:val="000000"/>
          <w:sz w:val="24"/>
          <w:szCs w:val="24"/>
          <w:shd w:val="clear" w:color="auto" w:fill="FFFFFF"/>
          <w:lang w:eastAsia="es-GT"/>
        </w:rPr>
        <w:t xml:space="preserve"> para reducir y eliminar las enfermedades vinculadas con el sobrepeso, la obesidad y las enfermedades crónicas conocidas como no transmisibles.</w:t>
      </w:r>
    </w:p>
    <w:p w:rsidR="00D61C40" w:rsidRPr="0045583C" w:rsidRDefault="00E76B91" w:rsidP="00E76B91">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Artículo 2. Ámbito de aplicación</w:t>
      </w:r>
      <w:r w:rsidR="00D61C40" w:rsidRPr="0045583C">
        <w:rPr>
          <w:rFonts w:ascii="Arial" w:eastAsia="Times New Roman" w:hAnsi="Arial" w:cs="Arial"/>
          <w:b/>
          <w:bCs/>
          <w:color w:val="000000"/>
          <w:sz w:val="24"/>
          <w:szCs w:val="24"/>
          <w:lang w:eastAsia="es-GT"/>
        </w:rPr>
        <w:t xml:space="preserve">.  </w:t>
      </w:r>
      <w:r w:rsidRPr="0045583C">
        <w:rPr>
          <w:rFonts w:ascii="Arial" w:eastAsia="Times New Roman" w:hAnsi="Arial" w:cs="Arial"/>
          <w:color w:val="000000"/>
          <w:sz w:val="24"/>
          <w:szCs w:val="24"/>
          <w:shd w:val="clear" w:color="auto" w:fill="FFFFFF"/>
          <w:lang w:eastAsia="es-GT"/>
        </w:rPr>
        <w:t xml:space="preserve">Las disposiciones contenidas en la presente Ley son de aplicación </w:t>
      </w:r>
      <w:r w:rsidR="00D61C40" w:rsidRPr="0045583C">
        <w:rPr>
          <w:rFonts w:ascii="Arial" w:eastAsia="Times New Roman" w:hAnsi="Arial" w:cs="Arial"/>
          <w:color w:val="000000"/>
          <w:sz w:val="24"/>
          <w:szCs w:val="24"/>
          <w:shd w:val="clear" w:color="auto" w:fill="FFFFFF"/>
          <w:lang w:eastAsia="es-GT"/>
        </w:rPr>
        <w:t xml:space="preserve">general, </w:t>
      </w:r>
      <w:r w:rsidRPr="0045583C">
        <w:rPr>
          <w:rFonts w:ascii="Arial" w:eastAsia="Times New Roman" w:hAnsi="Arial" w:cs="Arial"/>
          <w:color w:val="000000"/>
          <w:sz w:val="24"/>
          <w:szCs w:val="24"/>
          <w:shd w:val="clear" w:color="auto" w:fill="FFFFFF"/>
          <w:lang w:eastAsia="es-GT"/>
        </w:rPr>
        <w:t xml:space="preserve">a todas las personas naturales y jurídicas que comercialicen, importen, suministren y fabriquen alimentos procesados, así como </w:t>
      </w:r>
      <w:r w:rsidR="00D61C40" w:rsidRPr="0045583C">
        <w:rPr>
          <w:rFonts w:ascii="Arial" w:eastAsia="Times New Roman" w:hAnsi="Arial" w:cs="Arial"/>
          <w:color w:val="000000"/>
          <w:sz w:val="24"/>
          <w:szCs w:val="24"/>
          <w:shd w:val="clear" w:color="auto" w:fill="FFFFFF"/>
          <w:lang w:eastAsia="es-GT"/>
        </w:rPr>
        <w:t xml:space="preserve">los </w:t>
      </w:r>
      <w:r w:rsidRPr="0045583C">
        <w:rPr>
          <w:rFonts w:ascii="Arial" w:eastAsia="Times New Roman" w:hAnsi="Arial" w:cs="Arial"/>
          <w:color w:val="000000"/>
          <w:sz w:val="24"/>
          <w:szCs w:val="24"/>
          <w:shd w:val="clear" w:color="auto" w:fill="FFFFFF"/>
          <w:lang w:eastAsia="es-GT"/>
        </w:rPr>
        <w:t>anunciante</w:t>
      </w:r>
      <w:r w:rsidR="00D61C40" w:rsidRPr="0045583C">
        <w:rPr>
          <w:rFonts w:ascii="Arial" w:eastAsia="Times New Roman" w:hAnsi="Arial" w:cs="Arial"/>
          <w:color w:val="000000"/>
          <w:sz w:val="24"/>
          <w:szCs w:val="24"/>
          <w:shd w:val="clear" w:color="auto" w:fill="FFFFFF"/>
          <w:lang w:eastAsia="es-GT"/>
        </w:rPr>
        <w:t>s</w:t>
      </w:r>
      <w:r w:rsidRPr="0045583C">
        <w:rPr>
          <w:rFonts w:ascii="Arial" w:eastAsia="Times New Roman" w:hAnsi="Arial" w:cs="Arial"/>
          <w:color w:val="000000"/>
          <w:sz w:val="24"/>
          <w:szCs w:val="24"/>
          <w:shd w:val="clear" w:color="auto" w:fill="FFFFFF"/>
          <w:lang w:eastAsia="es-GT"/>
        </w:rPr>
        <w:t xml:space="preserve"> de dichos productos.</w:t>
      </w:r>
    </w:p>
    <w:p w:rsidR="00E76B91" w:rsidRPr="0045583C" w:rsidRDefault="00E76B91" w:rsidP="00E76B91">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Están excluidos de lo señalado en el párrafo anterior los alimentos y las bebidas no alcohólicas en estado natural, no sometidas a proceso de industrialización.</w:t>
      </w:r>
    </w:p>
    <w:p w:rsidR="00D61C40" w:rsidRPr="0045583C" w:rsidRDefault="00D61C40" w:rsidP="00E76B91">
      <w:pPr>
        <w:jc w:val="both"/>
        <w:rPr>
          <w:rFonts w:ascii="Arial" w:eastAsia="Times New Roman" w:hAnsi="Arial" w:cs="Arial"/>
          <w:b/>
          <w:bCs/>
          <w:color w:val="000000"/>
          <w:sz w:val="24"/>
          <w:szCs w:val="24"/>
          <w:lang w:eastAsia="es-GT"/>
        </w:rPr>
      </w:pPr>
    </w:p>
    <w:p w:rsidR="00E76B91" w:rsidRPr="0045583C" w:rsidRDefault="00E76B91" w:rsidP="00E76B91">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b/>
          <w:bCs/>
          <w:color w:val="000000"/>
          <w:sz w:val="24"/>
          <w:szCs w:val="24"/>
          <w:lang w:eastAsia="es-GT"/>
        </w:rPr>
        <w:t xml:space="preserve">Artículo 3. </w:t>
      </w:r>
      <w:r w:rsidR="00D61C40" w:rsidRPr="0045583C">
        <w:rPr>
          <w:rFonts w:ascii="Arial" w:eastAsia="Times New Roman" w:hAnsi="Arial" w:cs="Arial"/>
          <w:b/>
          <w:bCs/>
          <w:color w:val="000000"/>
          <w:sz w:val="24"/>
          <w:szCs w:val="24"/>
          <w:lang w:eastAsia="es-GT"/>
        </w:rPr>
        <w:t xml:space="preserve">Definiciones.  </w:t>
      </w:r>
      <w:r w:rsidRPr="0045583C">
        <w:rPr>
          <w:rFonts w:ascii="Arial" w:eastAsia="Times New Roman" w:hAnsi="Arial" w:cs="Arial"/>
          <w:color w:val="000000"/>
          <w:sz w:val="24"/>
          <w:szCs w:val="24"/>
          <w:shd w:val="clear" w:color="auto" w:fill="FFFFFF"/>
          <w:lang w:eastAsia="es-GT"/>
        </w:rPr>
        <w:t>Para la aplicación de l</w:t>
      </w:r>
      <w:r w:rsidR="00D61C40" w:rsidRPr="0045583C">
        <w:rPr>
          <w:rFonts w:ascii="Arial" w:eastAsia="Times New Roman" w:hAnsi="Arial" w:cs="Arial"/>
          <w:color w:val="000000"/>
          <w:sz w:val="24"/>
          <w:szCs w:val="24"/>
          <w:shd w:val="clear" w:color="auto" w:fill="FFFFFF"/>
          <w:lang w:eastAsia="es-GT"/>
        </w:rPr>
        <w:t>a presente Ley, se entiende por:</w:t>
      </w:r>
    </w:p>
    <w:p w:rsidR="00E76B91" w:rsidRPr="0045583C" w:rsidRDefault="00E76B91" w:rsidP="00141A72">
      <w:pPr>
        <w:ind w:left="708"/>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Alimentación saludable.</w:t>
      </w:r>
      <w:r w:rsidRPr="0045583C">
        <w:rPr>
          <w:rFonts w:ascii="Arial" w:eastAsia="Times New Roman" w:hAnsi="Arial" w:cs="Arial"/>
          <w:color w:val="000000"/>
          <w:sz w:val="24"/>
          <w:szCs w:val="24"/>
          <w:lang w:eastAsia="es-GT"/>
        </w:rPr>
        <w:t> </w:t>
      </w:r>
      <w:r w:rsidRPr="0045583C">
        <w:rPr>
          <w:rFonts w:ascii="Arial" w:eastAsia="Times New Roman" w:hAnsi="Arial" w:cs="Arial"/>
          <w:color w:val="000000"/>
          <w:sz w:val="24"/>
          <w:szCs w:val="24"/>
          <w:shd w:val="clear" w:color="auto" w:fill="FFFFFF"/>
          <w:lang w:eastAsia="es-GT"/>
        </w:rPr>
        <w:t>Es una alimentación variada, preferentemente en estado natural o con procesamiento mínimo, que aporta energía y todos los nutrientes esenciales que cada persona necesita para mantenerse sana, permitiéndole tener una mejor calidad de vida en todas las edades.</w:t>
      </w:r>
    </w:p>
    <w:p w:rsidR="00E76B91" w:rsidRPr="0045583C" w:rsidRDefault="00E76B91" w:rsidP="00141A72">
      <w:pPr>
        <w:ind w:left="708"/>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Bonificación, regalo o premio.</w:t>
      </w:r>
      <w:r w:rsidRPr="0045583C">
        <w:rPr>
          <w:rFonts w:ascii="Arial" w:eastAsia="Times New Roman" w:hAnsi="Arial" w:cs="Arial"/>
          <w:color w:val="000000"/>
          <w:sz w:val="24"/>
          <w:szCs w:val="24"/>
          <w:lang w:eastAsia="es-GT"/>
        </w:rPr>
        <w:t> </w:t>
      </w:r>
      <w:r w:rsidRPr="0045583C">
        <w:rPr>
          <w:rFonts w:ascii="Arial" w:eastAsia="Times New Roman" w:hAnsi="Arial" w:cs="Arial"/>
          <w:color w:val="000000"/>
          <w:sz w:val="24"/>
          <w:szCs w:val="24"/>
          <w:shd w:val="clear" w:color="auto" w:fill="FFFFFF"/>
          <w:lang w:eastAsia="es-GT"/>
        </w:rPr>
        <w:t xml:space="preserve">Todo bien, producto, servicio o beneficio </w:t>
      </w:r>
      <w:r w:rsidRPr="0045583C">
        <w:rPr>
          <w:rFonts w:ascii="Arial" w:eastAsia="Times New Roman" w:hAnsi="Arial" w:cs="Arial"/>
          <w:color w:val="000000"/>
          <w:sz w:val="24"/>
          <w:szCs w:val="24"/>
          <w:shd w:val="clear" w:color="auto" w:fill="FFFFFF"/>
          <w:lang w:eastAsia="es-GT"/>
        </w:rPr>
        <w:lastRenderedPageBreak/>
        <w:t>ofrecido de forma gratuita u onerosa por adquirir el alimento o la bebida no alcohólica.</w:t>
      </w:r>
    </w:p>
    <w:p w:rsidR="00E76B91" w:rsidRPr="0045583C" w:rsidRDefault="00E76B91" w:rsidP="00141A72">
      <w:pPr>
        <w:ind w:left="708"/>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Promoción de ventas.</w:t>
      </w:r>
      <w:r w:rsidRPr="0045583C">
        <w:rPr>
          <w:rFonts w:ascii="Arial" w:eastAsia="Times New Roman" w:hAnsi="Arial" w:cs="Arial"/>
          <w:color w:val="000000"/>
          <w:sz w:val="24"/>
          <w:szCs w:val="24"/>
          <w:lang w:eastAsia="es-GT"/>
        </w:rPr>
        <w:t> </w:t>
      </w:r>
      <w:r w:rsidRPr="0045583C">
        <w:rPr>
          <w:rFonts w:ascii="Arial" w:eastAsia="Times New Roman" w:hAnsi="Arial" w:cs="Arial"/>
          <w:color w:val="000000"/>
          <w:sz w:val="24"/>
          <w:szCs w:val="24"/>
          <w:shd w:val="clear" w:color="auto" w:fill="FFFFFF"/>
          <w:lang w:eastAsia="es-GT"/>
        </w:rPr>
        <w:t>Toda</w:t>
      </w:r>
      <w:r w:rsidR="00D61C40" w:rsidRPr="0045583C">
        <w:rPr>
          <w:rFonts w:ascii="Arial" w:eastAsia="Times New Roman" w:hAnsi="Arial" w:cs="Arial"/>
          <w:color w:val="000000"/>
          <w:sz w:val="24"/>
          <w:szCs w:val="24"/>
          <w:shd w:val="clear" w:color="auto" w:fill="FFFFFF"/>
          <w:lang w:eastAsia="es-GT"/>
        </w:rPr>
        <w:t>s</w:t>
      </w:r>
      <w:r w:rsidRPr="0045583C">
        <w:rPr>
          <w:rFonts w:ascii="Arial" w:eastAsia="Times New Roman" w:hAnsi="Arial" w:cs="Arial"/>
          <w:color w:val="000000"/>
          <w:sz w:val="24"/>
          <w:szCs w:val="24"/>
          <w:shd w:val="clear" w:color="auto" w:fill="FFFFFF"/>
          <w:lang w:eastAsia="es-GT"/>
        </w:rPr>
        <w:t xml:space="preserve"> aquella</w:t>
      </w:r>
      <w:r w:rsidR="00D61C40" w:rsidRPr="0045583C">
        <w:rPr>
          <w:rFonts w:ascii="Arial" w:eastAsia="Times New Roman" w:hAnsi="Arial" w:cs="Arial"/>
          <w:color w:val="000000"/>
          <w:sz w:val="24"/>
          <w:szCs w:val="24"/>
          <w:shd w:val="clear" w:color="auto" w:fill="FFFFFF"/>
          <w:lang w:eastAsia="es-GT"/>
        </w:rPr>
        <w:t>s</w:t>
      </w:r>
      <w:r w:rsidRPr="0045583C">
        <w:rPr>
          <w:rFonts w:ascii="Arial" w:eastAsia="Times New Roman" w:hAnsi="Arial" w:cs="Arial"/>
          <w:color w:val="000000"/>
          <w:sz w:val="24"/>
          <w:szCs w:val="24"/>
          <w:shd w:val="clear" w:color="auto" w:fill="FFFFFF"/>
          <w:lang w:eastAsia="es-GT"/>
        </w:rPr>
        <w:t xml:space="preserve"> acci</w:t>
      </w:r>
      <w:r w:rsidR="00D61C40" w:rsidRPr="0045583C">
        <w:rPr>
          <w:rFonts w:ascii="Arial" w:eastAsia="Times New Roman" w:hAnsi="Arial" w:cs="Arial"/>
          <w:color w:val="000000"/>
          <w:sz w:val="24"/>
          <w:szCs w:val="24"/>
          <w:shd w:val="clear" w:color="auto" w:fill="FFFFFF"/>
          <w:lang w:eastAsia="es-GT"/>
        </w:rPr>
        <w:t>ones</w:t>
      </w:r>
      <w:r w:rsidRPr="0045583C">
        <w:rPr>
          <w:rFonts w:ascii="Arial" w:eastAsia="Times New Roman" w:hAnsi="Arial" w:cs="Arial"/>
          <w:color w:val="000000"/>
          <w:sz w:val="24"/>
          <w:szCs w:val="24"/>
          <w:shd w:val="clear" w:color="auto" w:fill="FFFFFF"/>
          <w:lang w:eastAsia="es-GT"/>
        </w:rPr>
        <w:t xml:space="preserve"> destinada</w:t>
      </w:r>
      <w:r w:rsidR="00D61C40" w:rsidRPr="0045583C">
        <w:rPr>
          <w:rFonts w:ascii="Arial" w:eastAsia="Times New Roman" w:hAnsi="Arial" w:cs="Arial"/>
          <w:color w:val="000000"/>
          <w:sz w:val="24"/>
          <w:szCs w:val="24"/>
          <w:shd w:val="clear" w:color="auto" w:fill="FFFFFF"/>
          <w:lang w:eastAsia="es-GT"/>
        </w:rPr>
        <w:t>s</w:t>
      </w:r>
      <w:r w:rsidRPr="0045583C">
        <w:rPr>
          <w:rFonts w:ascii="Arial" w:eastAsia="Times New Roman" w:hAnsi="Arial" w:cs="Arial"/>
          <w:color w:val="000000"/>
          <w:sz w:val="24"/>
          <w:szCs w:val="24"/>
          <w:shd w:val="clear" w:color="auto" w:fill="FFFFFF"/>
          <w:lang w:eastAsia="es-GT"/>
        </w:rPr>
        <w:t xml:space="preserve"> a incentivar la transacción de bienes o servicios en condiciones de oferta excepcionales y temporales, que aparecen como más ventajosas respecto de las condiciones de la oferta ordinaria o estándar. Puede consistir en la reducción de precios, incremento de cantidad, concursos, sorteos, canjes</w:t>
      </w:r>
      <w:r w:rsidR="00D61C40" w:rsidRPr="0045583C">
        <w:rPr>
          <w:rFonts w:ascii="Arial" w:eastAsia="Times New Roman" w:hAnsi="Arial" w:cs="Arial"/>
          <w:color w:val="000000"/>
          <w:sz w:val="24"/>
          <w:szCs w:val="24"/>
          <w:shd w:val="clear" w:color="auto" w:fill="FFFFFF"/>
          <w:lang w:eastAsia="es-GT"/>
        </w:rPr>
        <w:t>, promociones</w:t>
      </w:r>
      <w:r w:rsidRPr="0045583C">
        <w:rPr>
          <w:rFonts w:ascii="Arial" w:eastAsia="Times New Roman" w:hAnsi="Arial" w:cs="Arial"/>
          <w:color w:val="000000"/>
          <w:sz w:val="24"/>
          <w:szCs w:val="24"/>
          <w:shd w:val="clear" w:color="auto" w:fill="FFFFFF"/>
          <w:lang w:eastAsia="es-GT"/>
        </w:rPr>
        <w:t xml:space="preserve"> u otros similares.</w:t>
      </w:r>
    </w:p>
    <w:p w:rsidR="00E76B91" w:rsidRPr="0045583C" w:rsidRDefault="00E76B91" w:rsidP="00141A72">
      <w:pPr>
        <w:ind w:left="708"/>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Publicidad.</w:t>
      </w:r>
      <w:r w:rsidRPr="0045583C">
        <w:rPr>
          <w:rFonts w:ascii="Arial" w:eastAsia="Times New Roman" w:hAnsi="Arial" w:cs="Arial"/>
          <w:color w:val="000000"/>
          <w:sz w:val="24"/>
          <w:szCs w:val="24"/>
          <w:lang w:eastAsia="es-GT"/>
        </w:rPr>
        <w:t> </w:t>
      </w:r>
      <w:r w:rsidRPr="0045583C">
        <w:rPr>
          <w:rFonts w:ascii="Arial" w:eastAsia="Times New Roman" w:hAnsi="Arial" w:cs="Arial"/>
          <w:color w:val="000000"/>
          <w:sz w:val="24"/>
          <w:szCs w:val="24"/>
          <w:shd w:val="clear" w:color="auto" w:fill="FFFFFF"/>
          <w:lang w:eastAsia="es-GT"/>
        </w:rPr>
        <w:t>Toda forma de comunicación difundida a través de cualquier medio o soporte, y objetivamente apta o dirigida a promover, directa o indirectamente, la imagen, marcas, productos o servicios de una persona, empresa o entidad en el ejercicio de su actividad comercial, industrial o profesional, en el marco de una actividad de concurrencia, promoviendo la contratación o la realización de transacciones para satisfacer sus intereses empresariales.</w:t>
      </w:r>
    </w:p>
    <w:p w:rsidR="00E76B91" w:rsidRPr="0045583C" w:rsidRDefault="00E76B91" w:rsidP="00141A72">
      <w:pPr>
        <w:ind w:left="708"/>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Publicidad dirigida a niños, niñas y adolescentes.</w:t>
      </w:r>
      <w:r w:rsidR="009A75E2" w:rsidRPr="0045583C">
        <w:rPr>
          <w:rFonts w:ascii="Arial" w:eastAsia="Times New Roman" w:hAnsi="Arial" w:cs="Arial"/>
          <w:b/>
          <w:bCs/>
          <w:color w:val="000000"/>
          <w:sz w:val="24"/>
          <w:szCs w:val="24"/>
          <w:lang w:eastAsia="es-GT"/>
        </w:rPr>
        <w:t xml:space="preserve"> </w:t>
      </w:r>
      <w:r w:rsidRPr="0045583C">
        <w:rPr>
          <w:rFonts w:ascii="Arial" w:eastAsia="Times New Roman" w:hAnsi="Arial" w:cs="Arial"/>
          <w:color w:val="000000"/>
          <w:sz w:val="24"/>
          <w:szCs w:val="24"/>
          <w:shd w:val="clear" w:color="auto" w:fill="FFFFFF"/>
          <w:lang w:eastAsia="es-GT"/>
        </w:rPr>
        <w:t>Es aquella que, por su contenido, argumentos, gráficos, música, personajes, símbolos y tipo de programa en el que se difunde, es atractiva y está dirigida preferentemente a menores de 16 años.</w:t>
      </w:r>
    </w:p>
    <w:p w:rsidR="009A75E2" w:rsidRPr="0045583C" w:rsidRDefault="00E76B91" w:rsidP="00141A72">
      <w:pPr>
        <w:ind w:left="708"/>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Anunciante.</w:t>
      </w:r>
      <w:r w:rsidR="009A75E2" w:rsidRPr="0045583C">
        <w:rPr>
          <w:rFonts w:ascii="Arial" w:eastAsia="Times New Roman" w:hAnsi="Arial" w:cs="Arial"/>
          <w:b/>
          <w:bCs/>
          <w:color w:val="000000"/>
          <w:sz w:val="24"/>
          <w:szCs w:val="24"/>
          <w:lang w:eastAsia="es-GT"/>
        </w:rPr>
        <w:t xml:space="preserve"> </w:t>
      </w:r>
      <w:r w:rsidRPr="0045583C">
        <w:rPr>
          <w:rFonts w:ascii="Arial" w:eastAsia="Times New Roman" w:hAnsi="Arial" w:cs="Arial"/>
          <w:color w:val="000000"/>
          <w:sz w:val="24"/>
          <w:szCs w:val="24"/>
          <w:shd w:val="clear" w:color="auto" w:fill="FFFFFF"/>
          <w:lang w:eastAsia="es-GT"/>
        </w:rPr>
        <w:t xml:space="preserve">Persona, natural o jurídica, que desarrolla actos cuyo efecto o finalidad directa o indirecta sea concurrir en el mercado y que, por medio de la difusión de publicidad, se propone: </w:t>
      </w:r>
    </w:p>
    <w:p w:rsidR="009A75E2" w:rsidRPr="0045583C" w:rsidRDefault="009A75E2" w:rsidP="00141A72">
      <w:pPr>
        <w:pStyle w:val="Prrafodelista"/>
        <w:numPr>
          <w:ilvl w:val="0"/>
          <w:numId w:val="1"/>
        </w:numPr>
        <w:ind w:left="2406"/>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I</w:t>
      </w:r>
      <w:r w:rsidR="00E76B91" w:rsidRPr="0045583C">
        <w:rPr>
          <w:rFonts w:ascii="Arial" w:eastAsia="Times New Roman" w:hAnsi="Arial" w:cs="Arial"/>
          <w:color w:val="000000"/>
          <w:sz w:val="24"/>
          <w:szCs w:val="24"/>
          <w:shd w:val="clear" w:color="auto" w:fill="FFFFFF"/>
          <w:lang w:eastAsia="es-GT"/>
        </w:rPr>
        <w:t xml:space="preserve">lustrar al público, entre otros, acerca de la naturaleza, las características, propiedades o los atributos de los bienes o servicios cuya producción, intermediación o prestación constituye el objeto de su actividad; o </w:t>
      </w:r>
      <w:r w:rsidRPr="0045583C">
        <w:rPr>
          <w:rFonts w:ascii="Arial" w:eastAsia="Times New Roman" w:hAnsi="Arial" w:cs="Arial"/>
          <w:color w:val="000000"/>
          <w:sz w:val="24"/>
          <w:szCs w:val="24"/>
          <w:shd w:val="clear" w:color="auto" w:fill="FFFFFF"/>
          <w:lang w:eastAsia="es-GT"/>
        </w:rPr>
        <w:tab/>
      </w:r>
    </w:p>
    <w:p w:rsidR="00E76B91" w:rsidRPr="0045583C" w:rsidRDefault="009A75E2" w:rsidP="00141A72">
      <w:pPr>
        <w:pStyle w:val="Prrafodelista"/>
        <w:numPr>
          <w:ilvl w:val="0"/>
          <w:numId w:val="1"/>
        </w:numPr>
        <w:ind w:left="2406"/>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M</w:t>
      </w:r>
      <w:r w:rsidR="00E76B91" w:rsidRPr="0045583C">
        <w:rPr>
          <w:rFonts w:ascii="Arial" w:eastAsia="Times New Roman" w:hAnsi="Arial" w:cs="Arial"/>
          <w:color w:val="000000"/>
          <w:sz w:val="24"/>
          <w:szCs w:val="24"/>
          <w:shd w:val="clear" w:color="auto" w:fill="FFFFFF"/>
          <w:lang w:eastAsia="es-GT"/>
        </w:rPr>
        <w:t>otivar transacciones para satisfacer sus intereses empresariales.</w:t>
      </w:r>
    </w:p>
    <w:p w:rsidR="00E76B91" w:rsidRPr="0045583C" w:rsidRDefault="00E76B91" w:rsidP="00141A72">
      <w:pPr>
        <w:ind w:left="708"/>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Publicidad testimonial.</w:t>
      </w:r>
      <w:r w:rsidRPr="0045583C">
        <w:rPr>
          <w:rFonts w:ascii="Arial" w:eastAsia="Times New Roman" w:hAnsi="Arial" w:cs="Arial"/>
          <w:color w:val="000000"/>
          <w:sz w:val="24"/>
          <w:szCs w:val="24"/>
          <w:lang w:eastAsia="es-GT"/>
        </w:rPr>
        <w:t> </w:t>
      </w:r>
      <w:r w:rsidRPr="0045583C">
        <w:rPr>
          <w:rFonts w:ascii="Arial" w:eastAsia="Times New Roman" w:hAnsi="Arial" w:cs="Arial"/>
          <w:color w:val="000000"/>
          <w:sz w:val="24"/>
          <w:szCs w:val="24"/>
          <w:shd w:val="clear" w:color="auto" w:fill="FFFFFF"/>
          <w:lang w:eastAsia="es-GT"/>
        </w:rPr>
        <w:t xml:space="preserve">Toda publicidad que puede ser percibida por el consumidor como una manifestación de las opiniones, las creencias, los descubrimientos o las experiencias de un testigo, a causa de que se </w:t>
      </w:r>
      <w:r w:rsidRPr="0045583C">
        <w:rPr>
          <w:rFonts w:ascii="Arial" w:eastAsia="Times New Roman" w:hAnsi="Arial" w:cs="Arial"/>
          <w:color w:val="000000"/>
          <w:sz w:val="24"/>
          <w:szCs w:val="24"/>
          <w:shd w:val="clear" w:color="auto" w:fill="FFFFFF"/>
          <w:lang w:eastAsia="es-GT"/>
        </w:rPr>
        <w:lastRenderedPageBreak/>
        <w:t>identifique el nombre de la persona que realiza el testimonial o esta sea identificable por su fama o notoriedad pública.</w:t>
      </w:r>
    </w:p>
    <w:p w:rsidR="00E76B91" w:rsidRPr="0045583C" w:rsidRDefault="00E76B91" w:rsidP="00141A72">
      <w:pPr>
        <w:ind w:left="708"/>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Publicidad en producto.</w:t>
      </w:r>
      <w:r w:rsidRPr="0045583C">
        <w:rPr>
          <w:rFonts w:ascii="Arial" w:eastAsia="Times New Roman" w:hAnsi="Arial" w:cs="Arial"/>
          <w:color w:val="000000"/>
          <w:sz w:val="24"/>
          <w:szCs w:val="24"/>
          <w:lang w:eastAsia="es-GT"/>
        </w:rPr>
        <w:t> </w:t>
      </w:r>
      <w:r w:rsidRPr="0045583C">
        <w:rPr>
          <w:rFonts w:ascii="Arial" w:eastAsia="Times New Roman" w:hAnsi="Arial" w:cs="Arial"/>
          <w:color w:val="000000"/>
          <w:sz w:val="24"/>
          <w:szCs w:val="24"/>
          <w:shd w:val="clear" w:color="auto" w:fill="FFFFFF"/>
          <w:lang w:eastAsia="es-GT"/>
        </w:rPr>
        <w:t>Toda publicidad fijada en el empaque, en el envase o en el cuerpo del producto.</w:t>
      </w:r>
    </w:p>
    <w:p w:rsidR="009A75E2" w:rsidRPr="0045583C" w:rsidRDefault="00E76B91" w:rsidP="00E76B91">
      <w:pPr>
        <w:jc w:val="both"/>
        <w:rPr>
          <w:rFonts w:ascii="Arial" w:eastAsia="Times New Roman" w:hAnsi="Arial" w:cs="Arial"/>
          <w:b/>
          <w:bCs/>
          <w:color w:val="000000"/>
          <w:sz w:val="24"/>
          <w:szCs w:val="24"/>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Artículo 4. Promoción de la educación nutricional</w:t>
      </w:r>
      <w:r w:rsidR="009A75E2" w:rsidRPr="0045583C">
        <w:rPr>
          <w:rFonts w:ascii="Arial" w:eastAsia="Times New Roman" w:hAnsi="Arial" w:cs="Arial"/>
          <w:b/>
          <w:bCs/>
          <w:color w:val="000000"/>
          <w:sz w:val="24"/>
          <w:szCs w:val="24"/>
          <w:lang w:eastAsia="es-GT"/>
        </w:rPr>
        <w:t xml:space="preserve">. </w:t>
      </w:r>
      <w:r w:rsidR="009A75E2" w:rsidRPr="0045583C">
        <w:rPr>
          <w:rFonts w:ascii="Arial" w:eastAsia="Times New Roman" w:hAnsi="Arial" w:cs="Arial"/>
          <w:bCs/>
          <w:color w:val="000000"/>
          <w:sz w:val="24"/>
          <w:szCs w:val="24"/>
          <w:lang w:eastAsia="es-GT"/>
        </w:rPr>
        <w:t>El Ministerio de Educación debe:</w:t>
      </w:r>
    </w:p>
    <w:p w:rsidR="00E76B91" w:rsidRPr="0045583C" w:rsidRDefault="00E76B91" w:rsidP="009A75E2">
      <w:pPr>
        <w:pStyle w:val="Prrafodelista"/>
        <w:numPr>
          <w:ilvl w:val="0"/>
          <w:numId w:val="2"/>
        </w:numPr>
        <w:jc w:val="both"/>
        <w:rPr>
          <w:rFonts w:ascii="Arial" w:eastAsia="Times New Roman" w:hAnsi="Arial" w:cs="Arial"/>
          <w:b/>
          <w:bCs/>
          <w:color w:val="000000"/>
          <w:sz w:val="24"/>
          <w:szCs w:val="24"/>
          <w:lang w:eastAsia="es-GT"/>
        </w:rPr>
      </w:pPr>
      <w:r w:rsidRPr="0045583C">
        <w:rPr>
          <w:rFonts w:ascii="Arial" w:eastAsia="Times New Roman" w:hAnsi="Arial" w:cs="Arial"/>
          <w:color w:val="000000"/>
          <w:sz w:val="24"/>
          <w:szCs w:val="24"/>
          <w:shd w:val="clear" w:color="auto" w:fill="FFFFFF"/>
          <w:lang w:eastAsia="es-GT"/>
        </w:rPr>
        <w:t>prom</w:t>
      </w:r>
      <w:r w:rsidR="009A75E2" w:rsidRPr="0045583C">
        <w:rPr>
          <w:rFonts w:ascii="Arial" w:eastAsia="Times New Roman" w:hAnsi="Arial" w:cs="Arial"/>
          <w:color w:val="000000"/>
          <w:sz w:val="24"/>
          <w:szCs w:val="24"/>
          <w:shd w:val="clear" w:color="auto" w:fill="FFFFFF"/>
          <w:lang w:eastAsia="es-GT"/>
        </w:rPr>
        <w:t>o</w:t>
      </w:r>
      <w:r w:rsidRPr="0045583C">
        <w:rPr>
          <w:rFonts w:ascii="Arial" w:eastAsia="Times New Roman" w:hAnsi="Arial" w:cs="Arial"/>
          <w:color w:val="000000"/>
          <w:sz w:val="24"/>
          <w:szCs w:val="24"/>
          <w:shd w:val="clear" w:color="auto" w:fill="FFFFFF"/>
          <w:lang w:eastAsia="es-GT"/>
        </w:rPr>
        <w:t>ve</w:t>
      </w:r>
      <w:r w:rsidR="009A75E2" w:rsidRPr="0045583C">
        <w:rPr>
          <w:rFonts w:ascii="Arial" w:eastAsia="Times New Roman" w:hAnsi="Arial" w:cs="Arial"/>
          <w:color w:val="000000"/>
          <w:sz w:val="24"/>
          <w:szCs w:val="24"/>
          <w:shd w:val="clear" w:color="auto" w:fill="FFFFFF"/>
          <w:lang w:eastAsia="es-GT"/>
        </w:rPr>
        <w:t>r</w:t>
      </w:r>
      <w:r w:rsidRPr="0045583C">
        <w:rPr>
          <w:rFonts w:ascii="Arial" w:eastAsia="Times New Roman" w:hAnsi="Arial" w:cs="Arial"/>
          <w:color w:val="000000"/>
          <w:sz w:val="24"/>
          <w:szCs w:val="24"/>
          <w:shd w:val="clear" w:color="auto" w:fill="FFFFFF"/>
          <w:lang w:eastAsia="es-GT"/>
        </w:rPr>
        <w:t xml:space="preserve"> la enseñanza </w:t>
      </w:r>
      <w:r w:rsidR="009A75E2" w:rsidRPr="0045583C">
        <w:rPr>
          <w:rFonts w:ascii="Arial" w:eastAsia="Times New Roman" w:hAnsi="Arial" w:cs="Arial"/>
          <w:color w:val="000000"/>
          <w:sz w:val="24"/>
          <w:szCs w:val="24"/>
          <w:shd w:val="clear" w:color="auto" w:fill="FFFFFF"/>
          <w:lang w:eastAsia="es-GT"/>
        </w:rPr>
        <w:t xml:space="preserve">a cerca </w:t>
      </w:r>
      <w:r w:rsidRPr="0045583C">
        <w:rPr>
          <w:rFonts w:ascii="Arial" w:eastAsia="Times New Roman" w:hAnsi="Arial" w:cs="Arial"/>
          <w:color w:val="000000"/>
          <w:sz w:val="24"/>
          <w:szCs w:val="24"/>
          <w:shd w:val="clear" w:color="auto" w:fill="FFFFFF"/>
          <w:lang w:eastAsia="es-GT"/>
        </w:rPr>
        <w:t>de la alimentación saludable, incorpora</w:t>
      </w:r>
      <w:r w:rsidR="009A75E2" w:rsidRPr="0045583C">
        <w:rPr>
          <w:rFonts w:ascii="Arial" w:eastAsia="Times New Roman" w:hAnsi="Arial" w:cs="Arial"/>
          <w:color w:val="000000"/>
          <w:sz w:val="24"/>
          <w:szCs w:val="24"/>
          <w:shd w:val="clear" w:color="auto" w:fill="FFFFFF"/>
          <w:lang w:eastAsia="es-GT"/>
        </w:rPr>
        <w:t>r</w:t>
      </w:r>
      <w:r w:rsidRPr="0045583C">
        <w:rPr>
          <w:rFonts w:ascii="Arial" w:eastAsia="Times New Roman" w:hAnsi="Arial" w:cs="Arial"/>
          <w:color w:val="000000"/>
          <w:sz w:val="24"/>
          <w:szCs w:val="24"/>
          <w:shd w:val="clear" w:color="auto" w:fill="FFFFFF"/>
          <w:lang w:eastAsia="es-GT"/>
        </w:rPr>
        <w:t xml:space="preserve"> en el diseño curricular nacional de la educación </w:t>
      </w:r>
      <w:r w:rsidR="009A75E2" w:rsidRPr="0045583C">
        <w:rPr>
          <w:rFonts w:ascii="Arial" w:eastAsia="Times New Roman" w:hAnsi="Arial" w:cs="Arial"/>
          <w:color w:val="000000"/>
          <w:sz w:val="24"/>
          <w:szCs w:val="24"/>
          <w:shd w:val="clear" w:color="auto" w:fill="FFFFFF"/>
          <w:lang w:eastAsia="es-GT"/>
        </w:rPr>
        <w:t xml:space="preserve">primaria y </w:t>
      </w:r>
      <w:r w:rsidRPr="0045583C">
        <w:rPr>
          <w:rFonts w:ascii="Arial" w:eastAsia="Times New Roman" w:hAnsi="Arial" w:cs="Arial"/>
          <w:color w:val="000000"/>
          <w:sz w:val="24"/>
          <w:szCs w:val="24"/>
          <w:shd w:val="clear" w:color="auto" w:fill="FFFFFF"/>
          <w:lang w:eastAsia="es-GT"/>
        </w:rPr>
        <w:t xml:space="preserve">básica regular y </w:t>
      </w:r>
      <w:r w:rsidR="009A75E2" w:rsidRPr="0045583C">
        <w:rPr>
          <w:rFonts w:ascii="Arial" w:eastAsia="Times New Roman" w:hAnsi="Arial" w:cs="Arial"/>
          <w:color w:val="000000"/>
          <w:sz w:val="24"/>
          <w:szCs w:val="24"/>
          <w:shd w:val="clear" w:color="auto" w:fill="FFFFFF"/>
          <w:lang w:eastAsia="es-GT"/>
        </w:rPr>
        <w:t xml:space="preserve">todos aquellos centros </w:t>
      </w:r>
      <w:r w:rsidRPr="0045583C">
        <w:rPr>
          <w:rFonts w:ascii="Arial" w:eastAsia="Times New Roman" w:hAnsi="Arial" w:cs="Arial"/>
          <w:color w:val="000000"/>
          <w:sz w:val="24"/>
          <w:szCs w:val="24"/>
          <w:shd w:val="clear" w:color="auto" w:fill="FFFFFF"/>
          <w:lang w:eastAsia="es-GT"/>
        </w:rPr>
        <w:t>de educación no escolarizada, programas de promoción de hábitos alimentarios que contribuyan a mejorar los niveles de nutrición.</w:t>
      </w:r>
    </w:p>
    <w:p w:rsidR="00E76B91" w:rsidRPr="0045583C" w:rsidRDefault="00E76B91" w:rsidP="00E76B91">
      <w:pPr>
        <w:pStyle w:val="Prrafodelista"/>
        <w:numPr>
          <w:ilvl w:val="0"/>
          <w:numId w:val="2"/>
        </w:numPr>
        <w:jc w:val="both"/>
        <w:rPr>
          <w:rFonts w:ascii="Arial" w:eastAsia="Times New Roman" w:hAnsi="Arial" w:cs="Arial"/>
          <w:b/>
          <w:bCs/>
          <w:color w:val="000000"/>
          <w:sz w:val="24"/>
          <w:szCs w:val="24"/>
          <w:lang w:eastAsia="es-GT"/>
        </w:rPr>
      </w:pPr>
      <w:r w:rsidRPr="0045583C">
        <w:rPr>
          <w:rFonts w:ascii="Arial" w:eastAsia="Times New Roman" w:hAnsi="Arial" w:cs="Arial"/>
          <w:color w:val="000000"/>
          <w:sz w:val="24"/>
          <w:szCs w:val="24"/>
          <w:shd w:val="clear" w:color="auto" w:fill="FFFFFF"/>
          <w:lang w:eastAsia="es-GT"/>
        </w:rPr>
        <w:t>E</w:t>
      </w:r>
      <w:r w:rsidR="009A75E2" w:rsidRPr="0045583C">
        <w:rPr>
          <w:rFonts w:ascii="Arial" w:eastAsia="Times New Roman" w:hAnsi="Arial" w:cs="Arial"/>
          <w:color w:val="000000"/>
          <w:sz w:val="24"/>
          <w:szCs w:val="24"/>
          <w:shd w:val="clear" w:color="auto" w:fill="FFFFFF"/>
          <w:lang w:eastAsia="es-GT"/>
        </w:rPr>
        <w:t xml:space="preserve">n coordinación con el </w:t>
      </w:r>
      <w:r w:rsidRPr="0045583C">
        <w:rPr>
          <w:rFonts w:ascii="Arial" w:eastAsia="Times New Roman" w:hAnsi="Arial" w:cs="Arial"/>
          <w:color w:val="000000"/>
          <w:sz w:val="24"/>
          <w:szCs w:val="24"/>
          <w:shd w:val="clear" w:color="auto" w:fill="FFFFFF"/>
          <w:lang w:eastAsia="es-GT"/>
        </w:rPr>
        <w:t>Ministerio de Salud, realiza</w:t>
      </w:r>
      <w:r w:rsidR="009A75E2" w:rsidRPr="0045583C">
        <w:rPr>
          <w:rFonts w:ascii="Arial" w:eastAsia="Times New Roman" w:hAnsi="Arial" w:cs="Arial"/>
          <w:color w:val="000000"/>
          <w:sz w:val="24"/>
          <w:szCs w:val="24"/>
          <w:shd w:val="clear" w:color="auto" w:fill="FFFFFF"/>
          <w:lang w:eastAsia="es-GT"/>
        </w:rPr>
        <w:t>r</w:t>
      </w:r>
      <w:r w:rsidRPr="0045583C">
        <w:rPr>
          <w:rFonts w:ascii="Arial" w:eastAsia="Times New Roman" w:hAnsi="Arial" w:cs="Arial"/>
          <w:color w:val="000000"/>
          <w:sz w:val="24"/>
          <w:szCs w:val="24"/>
          <w:shd w:val="clear" w:color="auto" w:fill="FFFFFF"/>
          <w:lang w:eastAsia="es-GT"/>
        </w:rPr>
        <w:t xml:space="preserve"> campañas y charlas informativas para promover la alimentación saludable y mejorar los hábitos alimentarios de la población, dirigidas especialmente a los alumnos y padres de familia.</w:t>
      </w:r>
    </w:p>
    <w:p w:rsidR="00E76B91" w:rsidRPr="0045583C" w:rsidRDefault="009A75E2" w:rsidP="00E76B91">
      <w:pPr>
        <w:pStyle w:val="Prrafodelista"/>
        <w:numPr>
          <w:ilvl w:val="0"/>
          <w:numId w:val="2"/>
        </w:numPr>
        <w:jc w:val="both"/>
        <w:rPr>
          <w:rFonts w:ascii="Arial" w:eastAsia="Times New Roman" w:hAnsi="Arial" w:cs="Arial"/>
          <w:b/>
          <w:bCs/>
          <w:color w:val="000000"/>
          <w:sz w:val="24"/>
          <w:szCs w:val="24"/>
          <w:lang w:eastAsia="es-GT"/>
        </w:rPr>
      </w:pPr>
      <w:r w:rsidRPr="0045583C">
        <w:rPr>
          <w:rFonts w:ascii="Arial" w:eastAsia="Times New Roman" w:hAnsi="Arial" w:cs="Arial"/>
          <w:color w:val="000000"/>
          <w:sz w:val="24"/>
          <w:szCs w:val="24"/>
          <w:shd w:val="clear" w:color="auto" w:fill="FFFFFF"/>
          <w:lang w:eastAsia="es-GT"/>
        </w:rPr>
        <w:t xml:space="preserve">En coordinación con el Ministerio de Salud </w:t>
      </w:r>
      <w:r w:rsidR="00E76B91" w:rsidRPr="0045583C">
        <w:rPr>
          <w:rFonts w:ascii="Arial" w:eastAsia="Times New Roman" w:hAnsi="Arial" w:cs="Arial"/>
          <w:color w:val="000000"/>
          <w:sz w:val="24"/>
          <w:szCs w:val="24"/>
          <w:shd w:val="clear" w:color="auto" w:fill="FFFFFF"/>
          <w:lang w:eastAsia="es-GT"/>
        </w:rPr>
        <w:t>difund</w:t>
      </w:r>
      <w:r w:rsidRPr="0045583C">
        <w:rPr>
          <w:rFonts w:ascii="Arial" w:eastAsia="Times New Roman" w:hAnsi="Arial" w:cs="Arial"/>
          <w:color w:val="000000"/>
          <w:sz w:val="24"/>
          <w:szCs w:val="24"/>
          <w:shd w:val="clear" w:color="auto" w:fill="FFFFFF"/>
          <w:lang w:eastAsia="es-GT"/>
        </w:rPr>
        <w:t>ir</w:t>
      </w:r>
      <w:r w:rsidR="00662CDC" w:rsidRPr="0045583C">
        <w:rPr>
          <w:rFonts w:ascii="Arial" w:eastAsia="Times New Roman" w:hAnsi="Arial" w:cs="Arial"/>
          <w:color w:val="000000"/>
          <w:sz w:val="24"/>
          <w:szCs w:val="24"/>
          <w:shd w:val="clear" w:color="auto" w:fill="FFFFFF"/>
          <w:lang w:eastAsia="es-GT"/>
        </w:rPr>
        <w:t xml:space="preserve"> y promocionar</w:t>
      </w:r>
      <w:r w:rsidR="00E76B91" w:rsidRPr="0045583C">
        <w:rPr>
          <w:rFonts w:ascii="Arial" w:eastAsia="Times New Roman" w:hAnsi="Arial" w:cs="Arial"/>
          <w:color w:val="000000"/>
          <w:sz w:val="24"/>
          <w:szCs w:val="24"/>
          <w:shd w:val="clear" w:color="auto" w:fill="FFFFFF"/>
          <w:lang w:eastAsia="es-GT"/>
        </w:rPr>
        <w:t xml:space="preserve"> a nivel nacional, en los medios de comunicación masiva, las ventajas de la alimentación saludable y el consumo de alimentos naturales con alto contenido nutricional.</w:t>
      </w:r>
    </w:p>
    <w:p w:rsidR="00E76B91" w:rsidRPr="0045583C" w:rsidRDefault="00E76B91" w:rsidP="00E76B91">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Artículo 5. O</w:t>
      </w:r>
      <w:r w:rsidR="00662CDC" w:rsidRPr="0045583C">
        <w:rPr>
          <w:rFonts w:ascii="Arial" w:eastAsia="Times New Roman" w:hAnsi="Arial" w:cs="Arial"/>
          <w:b/>
          <w:bCs/>
          <w:color w:val="000000"/>
          <w:sz w:val="24"/>
          <w:szCs w:val="24"/>
          <w:lang w:eastAsia="es-GT"/>
        </w:rPr>
        <w:t>ficina</w:t>
      </w:r>
      <w:r w:rsidRPr="0045583C">
        <w:rPr>
          <w:rFonts w:ascii="Arial" w:eastAsia="Times New Roman" w:hAnsi="Arial" w:cs="Arial"/>
          <w:b/>
          <w:bCs/>
          <w:color w:val="000000"/>
          <w:sz w:val="24"/>
          <w:szCs w:val="24"/>
          <w:lang w:eastAsia="es-GT"/>
        </w:rPr>
        <w:t xml:space="preserve"> de Nutrición y de Estudio del Sobrepeso y de Obesidad</w:t>
      </w:r>
      <w:r w:rsidR="00662CDC" w:rsidRPr="0045583C">
        <w:rPr>
          <w:rFonts w:ascii="Arial" w:eastAsia="Times New Roman" w:hAnsi="Arial" w:cs="Arial"/>
          <w:b/>
          <w:bCs/>
          <w:color w:val="000000"/>
          <w:sz w:val="24"/>
          <w:szCs w:val="24"/>
          <w:lang w:eastAsia="es-GT"/>
        </w:rPr>
        <w:t xml:space="preserve">, </w:t>
      </w:r>
      <w:r w:rsidR="00662CDC" w:rsidRPr="0045583C">
        <w:rPr>
          <w:rFonts w:ascii="Arial" w:eastAsia="Times New Roman" w:hAnsi="Arial" w:cs="Arial"/>
          <w:color w:val="000000"/>
          <w:sz w:val="24"/>
          <w:szCs w:val="24"/>
          <w:shd w:val="clear" w:color="auto" w:fill="FFFFFF"/>
          <w:lang w:eastAsia="es-GT"/>
        </w:rPr>
        <w:t>Se declara</w:t>
      </w:r>
      <w:r w:rsidRPr="0045583C">
        <w:rPr>
          <w:rFonts w:ascii="Arial" w:eastAsia="Times New Roman" w:hAnsi="Arial" w:cs="Arial"/>
          <w:color w:val="000000"/>
          <w:sz w:val="24"/>
          <w:szCs w:val="24"/>
          <w:shd w:val="clear" w:color="auto" w:fill="FFFFFF"/>
          <w:lang w:eastAsia="es-GT"/>
        </w:rPr>
        <w:t xml:space="preserve"> de interés </w:t>
      </w:r>
      <w:r w:rsidR="00662CDC" w:rsidRPr="0045583C">
        <w:rPr>
          <w:rFonts w:ascii="Arial" w:eastAsia="Times New Roman" w:hAnsi="Arial" w:cs="Arial"/>
          <w:color w:val="000000"/>
          <w:sz w:val="24"/>
          <w:szCs w:val="24"/>
          <w:shd w:val="clear" w:color="auto" w:fill="FFFFFF"/>
          <w:lang w:eastAsia="es-GT"/>
        </w:rPr>
        <w:t xml:space="preserve">Nacional </w:t>
      </w:r>
      <w:r w:rsidRPr="0045583C">
        <w:rPr>
          <w:rFonts w:ascii="Arial" w:eastAsia="Times New Roman" w:hAnsi="Arial" w:cs="Arial"/>
          <w:color w:val="000000"/>
          <w:sz w:val="24"/>
          <w:szCs w:val="24"/>
          <w:shd w:val="clear" w:color="auto" w:fill="FFFFFF"/>
          <w:lang w:eastAsia="es-GT"/>
        </w:rPr>
        <w:t>la creación de</w:t>
      </w:r>
      <w:r w:rsidR="00662CDC" w:rsidRPr="0045583C">
        <w:rPr>
          <w:rFonts w:ascii="Arial" w:eastAsia="Times New Roman" w:hAnsi="Arial" w:cs="Arial"/>
          <w:color w:val="000000"/>
          <w:sz w:val="24"/>
          <w:szCs w:val="24"/>
          <w:shd w:val="clear" w:color="auto" w:fill="FFFFFF"/>
          <w:lang w:eastAsia="es-GT"/>
        </w:rPr>
        <w:t xml:space="preserve"> </w:t>
      </w:r>
      <w:r w:rsidRPr="0045583C">
        <w:rPr>
          <w:rFonts w:ascii="Arial" w:eastAsia="Times New Roman" w:hAnsi="Arial" w:cs="Arial"/>
          <w:color w:val="000000"/>
          <w:sz w:val="24"/>
          <w:szCs w:val="24"/>
          <w:shd w:val="clear" w:color="auto" w:fill="FFFFFF"/>
          <w:lang w:eastAsia="es-GT"/>
        </w:rPr>
        <w:t>l</w:t>
      </w:r>
      <w:r w:rsidR="00662CDC" w:rsidRPr="0045583C">
        <w:rPr>
          <w:rFonts w:ascii="Arial" w:eastAsia="Times New Roman" w:hAnsi="Arial" w:cs="Arial"/>
          <w:color w:val="000000"/>
          <w:sz w:val="24"/>
          <w:szCs w:val="24"/>
          <w:shd w:val="clear" w:color="auto" w:fill="FFFFFF"/>
          <w:lang w:eastAsia="es-GT"/>
        </w:rPr>
        <w:t>a</w:t>
      </w:r>
      <w:r w:rsidRPr="0045583C">
        <w:rPr>
          <w:rFonts w:ascii="Arial" w:eastAsia="Times New Roman" w:hAnsi="Arial" w:cs="Arial"/>
          <w:color w:val="000000"/>
          <w:sz w:val="24"/>
          <w:szCs w:val="24"/>
          <w:shd w:val="clear" w:color="auto" w:fill="FFFFFF"/>
          <w:lang w:eastAsia="es-GT"/>
        </w:rPr>
        <w:t xml:space="preserve"> O</w:t>
      </w:r>
      <w:r w:rsidR="00662CDC" w:rsidRPr="0045583C">
        <w:rPr>
          <w:rFonts w:ascii="Arial" w:eastAsia="Times New Roman" w:hAnsi="Arial" w:cs="Arial"/>
          <w:color w:val="000000"/>
          <w:sz w:val="24"/>
          <w:szCs w:val="24"/>
          <w:shd w:val="clear" w:color="auto" w:fill="FFFFFF"/>
          <w:lang w:eastAsia="es-GT"/>
        </w:rPr>
        <w:t xml:space="preserve">ficina </w:t>
      </w:r>
      <w:r w:rsidRPr="0045583C">
        <w:rPr>
          <w:rFonts w:ascii="Arial" w:eastAsia="Times New Roman" w:hAnsi="Arial" w:cs="Arial"/>
          <w:color w:val="000000"/>
          <w:sz w:val="24"/>
          <w:szCs w:val="24"/>
          <w:shd w:val="clear" w:color="auto" w:fill="FFFFFF"/>
          <w:lang w:eastAsia="es-GT"/>
        </w:rPr>
        <w:t>de Nutrición y de Estudio del Sobrepeso y Obesidad, a cargo del Ministerio de Salud, como herramienta de monitoreo que permita suministrar información y hacer el análisis periódico de la situación nutricional de la población infantil y de la evolución de la tasa de sobrepeso y obesidad en niños, niñas y adolescentes y cuantificar sus efectos.</w:t>
      </w:r>
    </w:p>
    <w:p w:rsidR="00E76B91" w:rsidRPr="0045583C" w:rsidRDefault="00E76B91" w:rsidP="00E76B91">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00662CDC" w:rsidRPr="0045583C">
        <w:rPr>
          <w:rFonts w:ascii="Arial" w:eastAsia="Times New Roman" w:hAnsi="Arial" w:cs="Arial"/>
          <w:color w:val="000000"/>
          <w:sz w:val="24"/>
          <w:szCs w:val="24"/>
          <w:shd w:val="clear" w:color="auto" w:fill="FFFFFF"/>
          <w:lang w:eastAsia="es-GT"/>
        </w:rPr>
        <w:t xml:space="preserve">La Oficina </w:t>
      </w:r>
      <w:r w:rsidRPr="0045583C">
        <w:rPr>
          <w:rFonts w:ascii="Arial" w:eastAsia="Times New Roman" w:hAnsi="Arial" w:cs="Arial"/>
          <w:color w:val="000000"/>
          <w:sz w:val="24"/>
          <w:szCs w:val="24"/>
          <w:shd w:val="clear" w:color="auto" w:fill="FFFFFF"/>
          <w:lang w:eastAsia="es-GT"/>
        </w:rPr>
        <w:t>de Nutrición y de Estudio del Sobrepeso y Obesidad, tiene las siguientes funciones:</w:t>
      </w:r>
    </w:p>
    <w:p w:rsidR="00E76B91" w:rsidRPr="0045583C" w:rsidRDefault="00E76B91" w:rsidP="00662CDC">
      <w:pPr>
        <w:pStyle w:val="Prrafodelista"/>
        <w:numPr>
          <w:ilvl w:val="0"/>
          <w:numId w:val="3"/>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Recaba</w:t>
      </w:r>
      <w:r w:rsidR="00662CDC" w:rsidRPr="0045583C">
        <w:rPr>
          <w:rFonts w:ascii="Arial" w:eastAsia="Times New Roman" w:hAnsi="Arial" w:cs="Arial"/>
          <w:color w:val="000000"/>
          <w:sz w:val="24"/>
          <w:szCs w:val="24"/>
          <w:shd w:val="clear" w:color="auto" w:fill="FFFFFF"/>
          <w:lang w:eastAsia="es-GT"/>
        </w:rPr>
        <w:t>r</w:t>
      </w:r>
      <w:r w:rsidRPr="0045583C">
        <w:rPr>
          <w:rFonts w:ascii="Arial" w:eastAsia="Times New Roman" w:hAnsi="Arial" w:cs="Arial"/>
          <w:color w:val="000000"/>
          <w:sz w:val="24"/>
          <w:szCs w:val="24"/>
          <w:shd w:val="clear" w:color="auto" w:fill="FFFFFF"/>
          <w:lang w:eastAsia="es-GT"/>
        </w:rPr>
        <w:t xml:space="preserve"> información sobre el ambiente </w:t>
      </w:r>
      <w:proofErr w:type="spellStart"/>
      <w:r w:rsidRPr="0045583C">
        <w:rPr>
          <w:rFonts w:ascii="Arial" w:eastAsia="Times New Roman" w:hAnsi="Arial" w:cs="Arial"/>
          <w:color w:val="000000"/>
          <w:sz w:val="24"/>
          <w:szCs w:val="24"/>
          <w:shd w:val="clear" w:color="auto" w:fill="FFFFFF"/>
          <w:lang w:eastAsia="es-GT"/>
        </w:rPr>
        <w:t>obesogénico</w:t>
      </w:r>
      <w:proofErr w:type="spellEnd"/>
      <w:r w:rsidRPr="0045583C">
        <w:rPr>
          <w:rFonts w:ascii="Arial" w:eastAsia="Times New Roman" w:hAnsi="Arial" w:cs="Arial"/>
          <w:color w:val="000000"/>
          <w:sz w:val="24"/>
          <w:szCs w:val="24"/>
          <w:shd w:val="clear" w:color="auto" w:fill="FFFFFF"/>
          <w:lang w:eastAsia="es-GT"/>
        </w:rPr>
        <w:t>, los hábitos alimentarios y la actividad física, considerando el género y los diversos grupos socioeconómicos a nivel nacional.</w:t>
      </w:r>
    </w:p>
    <w:p w:rsidR="00662CDC" w:rsidRPr="0045583C" w:rsidRDefault="00662CDC" w:rsidP="00662CDC">
      <w:pPr>
        <w:pStyle w:val="Prrafodelista"/>
        <w:jc w:val="both"/>
        <w:rPr>
          <w:rFonts w:ascii="Arial" w:eastAsia="Times New Roman" w:hAnsi="Arial" w:cs="Arial"/>
          <w:color w:val="000000"/>
          <w:sz w:val="24"/>
          <w:szCs w:val="24"/>
          <w:shd w:val="clear" w:color="auto" w:fill="FFFFFF"/>
          <w:lang w:eastAsia="es-GT"/>
        </w:rPr>
      </w:pPr>
    </w:p>
    <w:p w:rsidR="00E76B91" w:rsidRPr="0045583C" w:rsidRDefault="00E76B91" w:rsidP="00662CDC">
      <w:pPr>
        <w:pStyle w:val="Prrafodelista"/>
        <w:numPr>
          <w:ilvl w:val="0"/>
          <w:numId w:val="3"/>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lastRenderedPageBreak/>
        <w:t>Suministra</w:t>
      </w:r>
      <w:r w:rsidR="00662CDC" w:rsidRPr="0045583C">
        <w:rPr>
          <w:rFonts w:ascii="Arial" w:eastAsia="Times New Roman" w:hAnsi="Arial" w:cs="Arial"/>
          <w:color w:val="000000"/>
          <w:sz w:val="24"/>
          <w:szCs w:val="24"/>
          <w:shd w:val="clear" w:color="auto" w:fill="FFFFFF"/>
          <w:lang w:eastAsia="es-GT"/>
        </w:rPr>
        <w:t>r</w:t>
      </w:r>
      <w:r w:rsidRPr="0045583C">
        <w:rPr>
          <w:rFonts w:ascii="Arial" w:eastAsia="Times New Roman" w:hAnsi="Arial" w:cs="Arial"/>
          <w:color w:val="000000"/>
          <w:sz w:val="24"/>
          <w:szCs w:val="24"/>
          <w:shd w:val="clear" w:color="auto" w:fill="FFFFFF"/>
          <w:lang w:eastAsia="es-GT"/>
        </w:rPr>
        <w:t xml:space="preserve"> información a todas las entidades que lo soliciten de la incidencia y prevalencia del sobrepeso y obesidad y de sus factores determinantes.</w:t>
      </w:r>
    </w:p>
    <w:p w:rsidR="00662CDC" w:rsidRPr="0045583C" w:rsidRDefault="00662CDC" w:rsidP="00662CDC">
      <w:pPr>
        <w:pStyle w:val="Prrafodelista"/>
        <w:rPr>
          <w:rFonts w:ascii="Arial" w:eastAsia="Times New Roman" w:hAnsi="Arial" w:cs="Arial"/>
          <w:color w:val="000000"/>
          <w:sz w:val="24"/>
          <w:szCs w:val="24"/>
          <w:shd w:val="clear" w:color="auto" w:fill="FFFFFF"/>
          <w:lang w:eastAsia="es-GT"/>
        </w:rPr>
      </w:pPr>
    </w:p>
    <w:p w:rsidR="00E76B91" w:rsidRPr="0045583C" w:rsidRDefault="00E76B91" w:rsidP="00662CDC">
      <w:pPr>
        <w:pStyle w:val="Prrafodelista"/>
        <w:numPr>
          <w:ilvl w:val="0"/>
          <w:numId w:val="3"/>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Realiza</w:t>
      </w:r>
      <w:r w:rsidR="00662CDC" w:rsidRPr="0045583C">
        <w:rPr>
          <w:rFonts w:ascii="Arial" w:eastAsia="Times New Roman" w:hAnsi="Arial" w:cs="Arial"/>
          <w:color w:val="000000"/>
          <w:sz w:val="24"/>
          <w:szCs w:val="24"/>
          <w:shd w:val="clear" w:color="auto" w:fill="FFFFFF"/>
          <w:lang w:eastAsia="es-GT"/>
        </w:rPr>
        <w:t>r</w:t>
      </w:r>
      <w:r w:rsidRPr="0045583C">
        <w:rPr>
          <w:rFonts w:ascii="Arial" w:eastAsia="Times New Roman" w:hAnsi="Arial" w:cs="Arial"/>
          <w:color w:val="000000"/>
          <w:sz w:val="24"/>
          <w:szCs w:val="24"/>
          <w:shd w:val="clear" w:color="auto" w:fill="FFFFFF"/>
          <w:lang w:eastAsia="es-GT"/>
        </w:rPr>
        <w:t xml:space="preserve"> el seguimiento y la evaluación de la efectividad e impacto en la salud pública de las medidas adoptadas e implementadas en las políticas públicas para mejorar los niveles de nutrición y promover la actividad física.</w:t>
      </w:r>
    </w:p>
    <w:p w:rsidR="00662CDC" w:rsidRPr="0045583C" w:rsidRDefault="00662CDC" w:rsidP="00662CDC">
      <w:pPr>
        <w:pStyle w:val="Prrafodelista"/>
        <w:rPr>
          <w:rFonts w:ascii="Arial" w:eastAsia="Times New Roman" w:hAnsi="Arial" w:cs="Arial"/>
          <w:color w:val="000000"/>
          <w:sz w:val="24"/>
          <w:szCs w:val="24"/>
          <w:shd w:val="clear" w:color="auto" w:fill="FFFFFF"/>
          <w:lang w:eastAsia="es-GT"/>
        </w:rPr>
      </w:pPr>
    </w:p>
    <w:p w:rsidR="00E76B91" w:rsidRPr="0045583C" w:rsidRDefault="00E76B91" w:rsidP="00662CDC">
      <w:pPr>
        <w:pStyle w:val="Prrafodelista"/>
        <w:numPr>
          <w:ilvl w:val="0"/>
          <w:numId w:val="3"/>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Elabora</w:t>
      </w:r>
      <w:r w:rsidR="00662CDC" w:rsidRPr="0045583C">
        <w:rPr>
          <w:rFonts w:ascii="Arial" w:eastAsia="Times New Roman" w:hAnsi="Arial" w:cs="Arial"/>
          <w:color w:val="000000"/>
          <w:sz w:val="24"/>
          <w:szCs w:val="24"/>
          <w:shd w:val="clear" w:color="auto" w:fill="FFFFFF"/>
          <w:lang w:eastAsia="es-GT"/>
        </w:rPr>
        <w:t>r</w:t>
      </w:r>
      <w:r w:rsidRPr="0045583C">
        <w:rPr>
          <w:rFonts w:ascii="Arial" w:eastAsia="Times New Roman" w:hAnsi="Arial" w:cs="Arial"/>
          <w:color w:val="000000"/>
          <w:sz w:val="24"/>
          <w:szCs w:val="24"/>
          <w:shd w:val="clear" w:color="auto" w:fill="FFFFFF"/>
          <w:lang w:eastAsia="es-GT"/>
        </w:rPr>
        <w:t xml:space="preserve"> un informe anual sobre el seguimiento y la evaluación de las estrategias adoptadas como políticas públicas</w:t>
      </w:r>
      <w:r w:rsidR="006C3A83">
        <w:rPr>
          <w:rFonts w:ascii="Arial" w:eastAsia="Times New Roman" w:hAnsi="Arial" w:cs="Arial"/>
          <w:color w:val="000000"/>
          <w:sz w:val="24"/>
          <w:szCs w:val="24"/>
          <w:shd w:val="clear" w:color="auto" w:fill="FFFFFF"/>
          <w:lang w:eastAsia="es-GT"/>
        </w:rPr>
        <w:t xml:space="preserve">, que deberá </w:t>
      </w:r>
      <w:r w:rsidRPr="0045583C">
        <w:rPr>
          <w:rFonts w:ascii="Arial" w:eastAsia="Times New Roman" w:hAnsi="Arial" w:cs="Arial"/>
          <w:color w:val="000000"/>
          <w:sz w:val="24"/>
          <w:szCs w:val="24"/>
          <w:shd w:val="clear" w:color="auto" w:fill="FFFFFF"/>
          <w:lang w:eastAsia="es-GT"/>
        </w:rPr>
        <w:t>remit</w:t>
      </w:r>
      <w:r w:rsidR="006C3A83">
        <w:rPr>
          <w:rFonts w:ascii="Arial" w:eastAsia="Times New Roman" w:hAnsi="Arial" w:cs="Arial"/>
          <w:color w:val="000000"/>
          <w:sz w:val="24"/>
          <w:szCs w:val="24"/>
          <w:shd w:val="clear" w:color="auto" w:fill="FFFFFF"/>
          <w:lang w:eastAsia="es-GT"/>
        </w:rPr>
        <w:t>ir</w:t>
      </w:r>
      <w:r w:rsidRPr="0045583C">
        <w:rPr>
          <w:rFonts w:ascii="Arial" w:eastAsia="Times New Roman" w:hAnsi="Arial" w:cs="Arial"/>
          <w:color w:val="000000"/>
          <w:sz w:val="24"/>
          <w:szCs w:val="24"/>
          <w:shd w:val="clear" w:color="auto" w:fill="FFFFFF"/>
          <w:lang w:eastAsia="es-GT"/>
        </w:rPr>
        <w:t xml:space="preserve">, en el primer trimestre del año siguiente, a la Comisión de Salud y </w:t>
      </w:r>
      <w:r w:rsidR="006C3A83">
        <w:rPr>
          <w:rFonts w:ascii="Arial" w:eastAsia="Times New Roman" w:hAnsi="Arial" w:cs="Arial"/>
          <w:color w:val="000000"/>
          <w:sz w:val="24"/>
          <w:szCs w:val="24"/>
          <w:shd w:val="clear" w:color="auto" w:fill="FFFFFF"/>
          <w:lang w:eastAsia="es-GT"/>
        </w:rPr>
        <w:t xml:space="preserve">Asistencia Social, </w:t>
      </w:r>
      <w:r w:rsidR="00774846">
        <w:rPr>
          <w:rFonts w:ascii="Arial" w:eastAsia="Times New Roman" w:hAnsi="Arial" w:cs="Arial"/>
          <w:color w:val="000000"/>
          <w:sz w:val="24"/>
          <w:szCs w:val="24"/>
          <w:shd w:val="clear" w:color="auto" w:fill="FFFFFF"/>
          <w:lang w:eastAsia="es-GT"/>
        </w:rPr>
        <w:t xml:space="preserve">a la </w:t>
      </w:r>
      <w:r w:rsidRPr="0045583C">
        <w:rPr>
          <w:rFonts w:ascii="Arial" w:eastAsia="Times New Roman" w:hAnsi="Arial" w:cs="Arial"/>
          <w:color w:val="000000"/>
          <w:sz w:val="24"/>
          <w:szCs w:val="24"/>
          <w:shd w:val="clear" w:color="auto" w:fill="FFFFFF"/>
          <w:lang w:eastAsia="es-GT"/>
        </w:rPr>
        <w:t xml:space="preserve">Comisión de Defensa del Consumidor y </w:t>
      </w:r>
      <w:r w:rsidR="00902591">
        <w:rPr>
          <w:rFonts w:ascii="Arial" w:eastAsia="Times New Roman" w:hAnsi="Arial" w:cs="Arial"/>
          <w:color w:val="000000"/>
          <w:sz w:val="24"/>
          <w:szCs w:val="24"/>
          <w:shd w:val="clear" w:color="auto" w:fill="FFFFFF"/>
          <w:lang w:eastAsia="es-GT"/>
        </w:rPr>
        <w:t xml:space="preserve">el Usuario, y la Comisión de Seguridad Alimentaria, todas </w:t>
      </w:r>
      <w:r w:rsidRPr="0045583C">
        <w:rPr>
          <w:rFonts w:ascii="Arial" w:eastAsia="Times New Roman" w:hAnsi="Arial" w:cs="Arial"/>
          <w:color w:val="000000"/>
          <w:sz w:val="24"/>
          <w:szCs w:val="24"/>
          <w:shd w:val="clear" w:color="auto" w:fill="FFFFFF"/>
          <w:lang w:eastAsia="es-GT"/>
        </w:rPr>
        <w:t>del Congreso de la República.</w:t>
      </w:r>
    </w:p>
    <w:p w:rsidR="00662CDC" w:rsidRPr="0045583C" w:rsidRDefault="00662CDC" w:rsidP="00662CDC">
      <w:pPr>
        <w:pStyle w:val="Prrafodelista"/>
        <w:rPr>
          <w:rFonts w:ascii="Arial" w:eastAsia="Times New Roman" w:hAnsi="Arial" w:cs="Arial"/>
          <w:color w:val="000000"/>
          <w:sz w:val="24"/>
          <w:szCs w:val="24"/>
          <w:shd w:val="clear" w:color="auto" w:fill="FFFFFF"/>
          <w:lang w:eastAsia="es-GT"/>
        </w:rPr>
      </w:pPr>
    </w:p>
    <w:p w:rsidR="00E76B91" w:rsidRDefault="00E76B91" w:rsidP="00662CDC">
      <w:pPr>
        <w:pStyle w:val="Prrafodelista"/>
        <w:numPr>
          <w:ilvl w:val="0"/>
          <w:numId w:val="3"/>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Difund</w:t>
      </w:r>
      <w:r w:rsidR="00662CDC" w:rsidRPr="0045583C">
        <w:rPr>
          <w:rFonts w:ascii="Arial" w:eastAsia="Times New Roman" w:hAnsi="Arial" w:cs="Arial"/>
          <w:color w:val="000000"/>
          <w:sz w:val="24"/>
          <w:szCs w:val="24"/>
          <w:shd w:val="clear" w:color="auto" w:fill="FFFFFF"/>
          <w:lang w:eastAsia="es-GT"/>
        </w:rPr>
        <w:t>ir</w:t>
      </w:r>
      <w:r w:rsidRPr="0045583C">
        <w:rPr>
          <w:rFonts w:ascii="Arial" w:eastAsia="Times New Roman" w:hAnsi="Arial" w:cs="Arial"/>
          <w:color w:val="000000"/>
          <w:sz w:val="24"/>
          <w:szCs w:val="24"/>
          <w:shd w:val="clear" w:color="auto" w:fill="FFFFFF"/>
          <w:lang w:eastAsia="es-GT"/>
        </w:rPr>
        <w:t xml:space="preserve"> un resumen del informe anual a través de los medios de comunicación masiva a nivel nacional.</w:t>
      </w:r>
    </w:p>
    <w:p w:rsidR="00AD2DA2" w:rsidRPr="00AD2DA2" w:rsidRDefault="00AD2DA2" w:rsidP="00AD2DA2">
      <w:pPr>
        <w:pStyle w:val="Prrafodelista"/>
        <w:rPr>
          <w:rFonts w:ascii="Arial" w:eastAsia="Times New Roman" w:hAnsi="Arial" w:cs="Arial"/>
          <w:color w:val="000000"/>
          <w:sz w:val="24"/>
          <w:szCs w:val="24"/>
          <w:shd w:val="clear" w:color="auto" w:fill="FFFFFF"/>
          <w:lang w:eastAsia="es-GT"/>
        </w:rPr>
      </w:pPr>
    </w:p>
    <w:p w:rsidR="00AD2DA2" w:rsidRPr="0045583C" w:rsidRDefault="00AD2DA2" w:rsidP="00662CDC">
      <w:pPr>
        <w:pStyle w:val="Prrafodelista"/>
        <w:numPr>
          <w:ilvl w:val="0"/>
          <w:numId w:val="3"/>
        </w:numPr>
        <w:jc w:val="both"/>
        <w:rPr>
          <w:rFonts w:ascii="Arial" w:eastAsia="Times New Roman" w:hAnsi="Arial" w:cs="Arial"/>
          <w:color w:val="000000"/>
          <w:sz w:val="24"/>
          <w:szCs w:val="24"/>
          <w:shd w:val="clear" w:color="auto" w:fill="FFFFFF"/>
          <w:lang w:eastAsia="es-GT"/>
        </w:rPr>
      </w:pPr>
      <w:r>
        <w:rPr>
          <w:rFonts w:ascii="Arial" w:eastAsia="Times New Roman" w:hAnsi="Arial" w:cs="Arial"/>
          <w:color w:val="000000"/>
          <w:sz w:val="24"/>
          <w:szCs w:val="24"/>
          <w:shd w:val="clear" w:color="auto" w:fill="FFFFFF"/>
          <w:lang w:eastAsia="es-GT"/>
        </w:rPr>
        <w:t>Recomendar el tipo de sanciones administrativas o pecuniarias (multas) a las entidades o agentes económicos que incumplan esta ley y su reglamento.</w:t>
      </w:r>
    </w:p>
    <w:p w:rsidR="00662CDC" w:rsidRPr="0045583C" w:rsidRDefault="00E76B91" w:rsidP="00E76B91">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Artículo 6. Los ambientes y la promoción de una alimentación saludable</w:t>
      </w:r>
      <w:r w:rsidR="00662CDC" w:rsidRPr="0045583C">
        <w:rPr>
          <w:rFonts w:ascii="Arial" w:eastAsia="Times New Roman" w:hAnsi="Arial" w:cs="Arial"/>
          <w:b/>
          <w:bCs/>
          <w:color w:val="000000"/>
          <w:sz w:val="24"/>
          <w:szCs w:val="24"/>
          <w:lang w:eastAsia="es-GT"/>
        </w:rPr>
        <w:t>.</w:t>
      </w:r>
      <w:r w:rsidR="00382D03">
        <w:rPr>
          <w:rFonts w:ascii="Arial" w:eastAsia="Times New Roman" w:hAnsi="Arial" w:cs="Arial"/>
          <w:b/>
          <w:bCs/>
          <w:color w:val="000000"/>
          <w:sz w:val="24"/>
          <w:szCs w:val="24"/>
          <w:lang w:eastAsia="es-GT"/>
        </w:rPr>
        <w:t xml:space="preserve"> </w:t>
      </w:r>
      <w:r w:rsidR="00382D03" w:rsidRPr="00382D03">
        <w:rPr>
          <w:rFonts w:ascii="Arial" w:eastAsia="Times New Roman" w:hAnsi="Arial" w:cs="Arial"/>
          <w:bCs/>
          <w:color w:val="000000"/>
          <w:sz w:val="24"/>
          <w:szCs w:val="24"/>
          <w:lang w:eastAsia="es-GT"/>
        </w:rPr>
        <w:t>Los centros educativos e</w:t>
      </w:r>
      <w:r w:rsidRPr="00382D03">
        <w:rPr>
          <w:rFonts w:ascii="Arial" w:eastAsia="Times New Roman" w:hAnsi="Arial" w:cs="Arial"/>
          <w:color w:val="000000"/>
          <w:sz w:val="24"/>
          <w:szCs w:val="24"/>
          <w:shd w:val="clear" w:color="auto" w:fill="FFFFFF"/>
          <w:lang w:eastAsia="es-GT"/>
        </w:rPr>
        <w:t xml:space="preserve"> instituciones de </w:t>
      </w:r>
      <w:r w:rsidR="00774846" w:rsidRPr="00382D03">
        <w:rPr>
          <w:rFonts w:ascii="Arial" w:eastAsia="Times New Roman" w:hAnsi="Arial" w:cs="Arial"/>
          <w:color w:val="000000"/>
          <w:sz w:val="24"/>
          <w:szCs w:val="24"/>
          <w:shd w:val="clear" w:color="auto" w:fill="FFFFFF"/>
          <w:lang w:eastAsia="es-GT"/>
        </w:rPr>
        <w:t>educación primaria y básica regul</w:t>
      </w:r>
      <w:r w:rsidR="00774846" w:rsidRPr="0045583C">
        <w:rPr>
          <w:rFonts w:ascii="Arial" w:eastAsia="Times New Roman" w:hAnsi="Arial" w:cs="Arial"/>
          <w:color w:val="000000"/>
          <w:sz w:val="24"/>
          <w:szCs w:val="24"/>
          <w:shd w:val="clear" w:color="auto" w:fill="FFFFFF"/>
          <w:lang w:eastAsia="es-GT"/>
        </w:rPr>
        <w:t>ar</w:t>
      </w:r>
      <w:r w:rsidR="00774846">
        <w:rPr>
          <w:rFonts w:ascii="Arial" w:eastAsia="Times New Roman" w:hAnsi="Arial" w:cs="Arial"/>
          <w:color w:val="000000"/>
          <w:sz w:val="24"/>
          <w:szCs w:val="24"/>
          <w:shd w:val="clear" w:color="auto" w:fill="FFFFFF"/>
          <w:lang w:eastAsia="es-GT"/>
        </w:rPr>
        <w:t>,</w:t>
      </w:r>
      <w:r w:rsidR="00774846" w:rsidRPr="0045583C">
        <w:rPr>
          <w:rFonts w:ascii="Arial" w:eastAsia="Times New Roman" w:hAnsi="Arial" w:cs="Arial"/>
          <w:color w:val="000000"/>
          <w:sz w:val="24"/>
          <w:szCs w:val="24"/>
          <w:shd w:val="clear" w:color="auto" w:fill="FFFFFF"/>
          <w:lang w:eastAsia="es-GT"/>
        </w:rPr>
        <w:t xml:space="preserve"> </w:t>
      </w:r>
      <w:r w:rsidRPr="0045583C">
        <w:rPr>
          <w:rFonts w:ascii="Arial" w:eastAsia="Times New Roman" w:hAnsi="Arial" w:cs="Arial"/>
          <w:color w:val="000000"/>
          <w:sz w:val="24"/>
          <w:szCs w:val="24"/>
          <w:shd w:val="clear" w:color="auto" w:fill="FFFFFF"/>
          <w:lang w:eastAsia="es-GT"/>
        </w:rPr>
        <w:t>pública y privada en todos sus niveles y en todo e</w:t>
      </w:r>
      <w:r w:rsidR="00382D03">
        <w:rPr>
          <w:rFonts w:ascii="Arial" w:eastAsia="Times New Roman" w:hAnsi="Arial" w:cs="Arial"/>
          <w:color w:val="000000"/>
          <w:sz w:val="24"/>
          <w:szCs w:val="24"/>
          <w:shd w:val="clear" w:color="auto" w:fill="FFFFFF"/>
          <w:lang w:eastAsia="es-GT"/>
        </w:rPr>
        <w:t>l territorio nacional, implementan</w:t>
      </w:r>
      <w:r w:rsidRPr="0045583C">
        <w:rPr>
          <w:rFonts w:ascii="Arial" w:eastAsia="Times New Roman" w:hAnsi="Arial" w:cs="Arial"/>
          <w:color w:val="000000"/>
          <w:sz w:val="24"/>
          <w:szCs w:val="24"/>
          <w:shd w:val="clear" w:color="auto" w:fill="FFFFFF"/>
          <w:lang w:eastAsia="es-GT"/>
        </w:rPr>
        <w:t xml:space="preserve"> los "kioscos y comedores escolares saludables", conforme a las normas</w:t>
      </w:r>
      <w:r w:rsidR="00382D03">
        <w:rPr>
          <w:rFonts w:ascii="Arial" w:eastAsia="Times New Roman" w:hAnsi="Arial" w:cs="Arial"/>
          <w:color w:val="000000"/>
          <w:sz w:val="24"/>
          <w:szCs w:val="24"/>
          <w:shd w:val="clear" w:color="auto" w:fill="FFFFFF"/>
          <w:lang w:eastAsia="es-GT"/>
        </w:rPr>
        <w:t xml:space="preserve"> y reglamentos</w:t>
      </w:r>
      <w:r w:rsidRPr="0045583C">
        <w:rPr>
          <w:rFonts w:ascii="Arial" w:eastAsia="Times New Roman" w:hAnsi="Arial" w:cs="Arial"/>
          <w:color w:val="000000"/>
          <w:sz w:val="24"/>
          <w:szCs w:val="24"/>
          <w:shd w:val="clear" w:color="auto" w:fill="FFFFFF"/>
          <w:lang w:eastAsia="es-GT"/>
        </w:rPr>
        <w:t xml:space="preserve"> que, para este efecto, dict</w:t>
      </w:r>
      <w:r w:rsidR="00662CDC" w:rsidRPr="0045583C">
        <w:rPr>
          <w:rFonts w:ascii="Arial" w:eastAsia="Times New Roman" w:hAnsi="Arial" w:cs="Arial"/>
          <w:color w:val="000000"/>
          <w:sz w:val="24"/>
          <w:szCs w:val="24"/>
          <w:shd w:val="clear" w:color="auto" w:fill="FFFFFF"/>
          <w:lang w:eastAsia="es-GT"/>
        </w:rPr>
        <w:t>e</w:t>
      </w:r>
      <w:r w:rsidRPr="0045583C">
        <w:rPr>
          <w:rFonts w:ascii="Arial" w:eastAsia="Times New Roman" w:hAnsi="Arial" w:cs="Arial"/>
          <w:color w:val="000000"/>
          <w:sz w:val="24"/>
          <w:szCs w:val="24"/>
          <w:shd w:val="clear" w:color="auto" w:fill="FFFFFF"/>
          <w:lang w:eastAsia="es-GT"/>
        </w:rPr>
        <w:t xml:space="preserve"> el Ministerio de Educación, en coordinación con el Ministerio de Salud, el Ministerio de Agricultura, l</w:t>
      </w:r>
      <w:r w:rsidR="00662CDC" w:rsidRPr="0045583C">
        <w:rPr>
          <w:rFonts w:ascii="Arial" w:eastAsia="Times New Roman" w:hAnsi="Arial" w:cs="Arial"/>
          <w:color w:val="000000"/>
          <w:sz w:val="24"/>
          <w:szCs w:val="24"/>
          <w:shd w:val="clear" w:color="auto" w:fill="FFFFFF"/>
          <w:lang w:eastAsia="es-GT"/>
        </w:rPr>
        <w:t>a</w:t>
      </w:r>
      <w:r w:rsidRPr="0045583C">
        <w:rPr>
          <w:rFonts w:ascii="Arial" w:eastAsia="Times New Roman" w:hAnsi="Arial" w:cs="Arial"/>
          <w:color w:val="000000"/>
          <w:sz w:val="24"/>
          <w:szCs w:val="24"/>
          <w:shd w:val="clear" w:color="auto" w:fill="FFFFFF"/>
          <w:lang w:eastAsia="es-GT"/>
        </w:rPr>
        <w:t xml:space="preserve">s </w:t>
      </w:r>
      <w:r w:rsidR="00662CDC" w:rsidRPr="0045583C">
        <w:rPr>
          <w:rFonts w:ascii="Arial" w:eastAsia="Times New Roman" w:hAnsi="Arial" w:cs="Arial"/>
          <w:color w:val="000000"/>
          <w:sz w:val="24"/>
          <w:szCs w:val="24"/>
          <w:shd w:val="clear" w:color="auto" w:fill="FFFFFF"/>
          <w:lang w:eastAsia="es-GT"/>
        </w:rPr>
        <w:t xml:space="preserve">Municipalidades </w:t>
      </w:r>
      <w:r w:rsidRPr="0045583C">
        <w:rPr>
          <w:rFonts w:ascii="Arial" w:eastAsia="Times New Roman" w:hAnsi="Arial" w:cs="Arial"/>
          <w:color w:val="000000"/>
          <w:sz w:val="24"/>
          <w:szCs w:val="24"/>
          <w:shd w:val="clear" w:color="auto" w:fill="FFFFFF"/>
          <w:lang w:eastAsia="es-GT"/>
        </w:rPr>
        <w:t>y l</w:t>
      </w:r>
      <w:r w:rsidR="00662CDC" w:rsidRPr="0045583C">
        <w:rPr>
          <w:rFonts w:ascii="Arial" w:eastAsia="Times New Roman" w:hAnsi="Arial" w:cs="Arial"/>
          <w:color w:val="000000"/>
          <w:sz w:val="24"/>
          <w:szCs w:val="24"/>
          <w:shd w:val="clear" w:color="auto" w:fill="FFFFFF"/>
          <w:lang w:eastAsia="es-GT"/>
        </w:rPr>
        <w:t>as</w:t>
      </w:r>
      <w:r w:rsidRPr="0045583C">
        <w:rPr>
          <w:rFonts w:ascii="Arial" w:eastAsia="Times New Roman" w:hAnsi="Arial" w:cs="Arial"/>
          <w:color w:val="000000"/>
          <w:sz w:val="24"/>
          <w:szCs w:val="24"/>
          <w:shd w:val="clear" w:color="auto" w:fill="FFFFFF"/>
          <w:lang w:eastAsia="es-GT"/>
        </w:rPr>
        <w:t xml:space="preserve"> </w:t>
      </w:r>
      <w:r w:rsidR="00662CDC" w:rsidRPr="0045583C">
        <w:rPr>
          <w:rFonts w:ascii="Arial" w:eastAsia="Times New Roman" w:hAnsi="Arial" w:cs="Arial"/>
          <w:color w:val="000000"/>
          <w:sz w:val="24"/>
          <w:szCs w:val="24"/>
          <w:shd w:val="clear" w:color="auto" w:fill="FFFFFF"/>
          <w:lang w:eastAsia="es-GT"/>
        </w:rPr>
        <w:t>Juntas o Asociaciones de Padres de Familia, organizados.</w:t>
      </w:r>
    </w:p>
    <w:p w:rsidR="00E76B91" w:rsidRPr="0045583C" w:rsidRDefault="00E76B91" w:rsidP="00E76B91">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color w:val="000000"/>
          <w:sz w:val="24"/>
          <w:szCs w:val="24"/>
          <w:shd w:val="clear" w:color="auto" w:fill="FFFFFF"/>
          <w:lang w:eastAsia="es-GT"/>
        </w:rPr>
        <w:t xml:space="preserve">Los kioscos y los comedores escolares brindan exclusivamente alimentos y bebidas saludables conforme a los estándares que establece el Ministerio de Salud, a través de un listado de alimentos adecuados para cada edad, basado en </w:t>
      </w:r>
      <w:r w:rsidR="00774846">
        <w:rPr>
          <w:rFonts w:ascii="Arial" w:eastAsia="Times New Roman" w:hAnsi="Arial" w:cs="Arial"/>
          <w:color w:val="000000"/>
          <w:sz w:val="24"/>
          <w:szCs w:val="24"/>
          <w:shd w:val="clear" w:color="auto" w:fill="FFFFFF"/>
          <w:lang w:eastAsia="es-GT"/>
        </w:rPr>
        <w:t>la regulación d</w:t>
      </w:r>
      <w:r w:rsidRPr="0045583C">
        <w:rPr>
          <w:rFonts w:ascii="Arial" w:eastAsia="Times New Roman" w:hAnsi="Arial" w:cs="Arial"/>
          <w:color w:val="000000"/>
          <w:sz w:val="24"/>
          <w:szCs w:val="24"/>
          <w:shd w:val="clear" w:color="auto" w:fill="FFFFFF"/>
          <w:lang w:eastAsia="es-GT"/>
        </w:rPr>
        <w:t>el reglamento</w:t>
      </w:r>
      <w:r w:rsidR="00774846">
        <w:rPr>
          <w:rFonts w:ascii="Arial" w:eastAsia="Times New Roman" w:hAnsi="Arial" w:cs="Arial"/>
          <w:color w:val="000000"/>
          <w:sz w:val="24"/>
          <w:szCs w:val="24"/>
          <w:shd w:val="clear" w:color="auto" w:fill="FFFFFF"/>
          <w:lang w:eastAsia="es-GT"/>
        </w:rPr>
        <w:t xml:space="preserve"> </w:t>
      </w:r>
      <w:r w:rsidR="00DD3C8C" w:rsidRPr="0045583C">
        <w:rPr>
          <w:rFonts w:ascii="Arial" w:eastAsia="Times New Roman" w:hAnsi="Arial" w:cs="Arial"/>
          <w:color w:val="000000"/>
          <w:sz w:val="24"/>
          <w:szCs w:val="24"/>
          <w:shd w:val="clear" w:color="auto" w:fill="FFFFFF"/>
          <w:lang w:eastAsia="es-GT"/>
        </w:rPr>
        <w:t>respectivo.</w:t>
      </w:r>
    </w:p>
    <w:p w:rsidR="00774846" w:rsidRDefault="00E76B91" w:rsidP="00E76B91">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00382D03">
        <w:rPr>
          <w:rFonts w:ascii="Arial" w:eastAsia="Times New Roman" w:hAnsi="Arial" w:cs="Arial"/>
          <w:color w:val="000000"/>
          <w:sz w:val="24"/>
          <w:szCs w:val="24"/>
          <w:shd w:val="clear" w:color="auto" w:fill="FFFFFF"/>
          <w:lang w:eastAsia="es-GT"/>
        </w:rPr>
        <w:t>Todos l</w:t>
      </w:r>
      <w:r w:rsidRPr="0045583C">
        <w:rPr>
          <w:rFonts w:ascii="Arial" w:eastAsia="Times New Roman" w:hAnsi="Arial" w:cs="Arial"/>
          <w:color w:val="000000"/>
          <w:sz w:val="24"/>
          <w:szCs w:val="24"/>
          <w:shd w:val="clear" w:color="auto" w:fill="FFFFFF"/>
          <w:lang w:eastAsia="es-GT"/>
        </w:rPr>
        <w:t>os establecimientos</w:t>
      </w:r>
      <w:r w:rsidR="00382D03">
        <w:rPr>
          <w:rFonts w:ascii="Arial" w:eastAsia="Times New Roman" w:hAnsi="Arial" w:cs="Arial"/>
          <w:color w:val="000000"/>
          <w:sz w:val="24"/>
          <w:szCs w:val="24"/>
          <w:shd w:val="clear" w:color="auto" w:fill="FFFFFF"/>
          <w:lang w:eastAsia="es-GT"/>
        </w:rPr>
        <w:t xml:space="preserve"> y clínicas</w:t>
      </w:r>
      <w:r w:rsidRPr="0045583C">
        <w:rPr>
          <w:rFonts w:ascii="Arial" w:eastAsia="Times New Roman" w:hAnsi="Arial" w:cs="Arial"/>
          <w:color w:val="000000"/>
          <w:sz w:val="24"/>
          <w:szCs w:val="24"/>
          <w:shd w:val="clear" w:color="auto" w:fill="FFFFFF"/>
          <w:lang w:eastAsia="es-GT"/>
        </w:rPr>
        <w:t xml:space="preserve"> de salud públicos y privados promueven "kioscos y comedores saludables"</w:t>
      </w:r>
      <w:r w:rsidR="00382D03">
        <w:rPr>
          <w:rFonts w:ascii="Arial" w:eastAsia="Times New Roman" w:hAnsi="Arial" w:cs="Arial"/>
          <w:color w:val="000000"/>
          <w:sz w:val="24"/>
          <w:szCs w:val="24"/>
          <w:shd w:val="clear" w:color="auto" w:fill="FFFFFF"/>
          <w:lang w:eastAsia="es-GT"/>
        </w:rPr>
        <w:t xml:space="preserve"> en sus respectivas áreas de acceso al público</w:t>
      </w:r>
      <w:r w:rsidRPr="0045583C">
        <w:rPr>
          <w:rFonts w:ascii="Arial" w:eastAsia="Times New Roman" w:hAnsi="Arial" w:cs="Arial"/>
          <w:color w:val="000000"/>
          <w:sz w:val="24"/>
          <w:szCs w:val="24"/>
          <w:shd w:val="clear" w:color="auto" w:fill="FFFFFF"/>
          <w:lang w:eastAsia="es-GT"/>
        </w:rPr>
        <w:t>.</w:t>
      </w:r>
    </w:p>
    <w:p w:rsidR="00DD3C8C" w:rsidRPr="0045583C" w:rsidRDefault="00E76B91" w:rsidP="00E76B91">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Artículo 7. La promoción del deporte y de la actividad física</w:t>
      </w:r>
      <w:r w:rsidR="00DD3C8C" w:rsidRPr="0045583C">
        <w:rPr>
          <w:rFonts w:ascii="Arial" w:eastAsia="Times New Roman" w:hAnsi="Arial" w:cs="Arial"/>
          <w:b/>
          <w:bCs/>
          <w:color w:val="000000"/>
          <w:sz w:val="24"/>
          <w:szCs w:val="24"/>
          <w:lang w:eastAsia="es-GT"/>
        </w:rPr>
        <w:t xml:space="preserve">. </w:t>
      </w:r>
      <w:r w:rsidRPr="0045583C">
        <w:rPr>
          <w:rFonts w:ascii="Arial" w:eastAsia="Times New Roman" w:hAnsi="Arial" w:cs="Arial"/>
          <w:color w:val="000000"/>
          <w:sz w:val="24"/>
          <w:szCs w:val="24"/>
          <w:shd w:val="clear" w:color="auto" w:fill="FFFFFF"/>
          <w:lang w:eastAsia="es-GT"/>
        </w:rPr>
        <w:t xml:space="preserve">Las instituciones </w:t>
      </w:r>
      <w:r w:rsidRPr="0045583C">
        <w:rPr>
          <w:rFonts w:ascii="Arial" w:eastAsia="Times New Roman" w:hAnsi="Arial" w:cs="Arial"/>
          <w:color w:val="000000"/>
          <w:sz w:val="24"/>
          <w:szCs w:val="24"/>
          <w:shd w:val="clear" w:color="auto" w:fill="FFFFFF"/>
          <w:lang w:eastAsia="es-GT"/>
        </w:rPr>
        <w:lastRenderedPageBreak/>
        <w:t xml:space="preserve">de </w:t>
      </w:r>
      <w:r w:rsidR="00774846" w:rsidRPr="0045583C">
        <w:rPr>
          <w:rFonts w:ascii="Arial" w:eastAsia="Times New Roman" w:hAnsi="Arial" w:cs="Arial"/>
          <w:color w:val="000000"/>
          <w:sz w:val="24"/>
          <w:szCs w:val="24"/>
          <w:shd w:val="clear" w:color="auto" w:fill="FFFFFF"/>
          <w:lang w:eastAsia="es-GT"/>
        </w:rPr>
        <w:t>educación primaria y básica regular</w:t>
      </w:r>
      <w:r w:rsidRPr="0045583C">
        <w:rPr>
          <w:rFonts w:ascii="Arial" w:eastAsia="Times New Roman" w:hAnsi="Arial" w:cs="Arial"/>
          <w:color w:val="000000"/>
          <w:sz w:val="24"/>
          <w:szCs w:val="24"/>
          <w:shd w:val="clear" w:color="auto" w:fill="FFFFFF"/>
          <w:lang w:eastAsia="es-GT"/>
        </w:rPr>
        <w:t>,</w:t>
      </w:r>
      <w:r w:rsidR="00774846">
        <w:rPr>
          <w:rFonts w:ascii="Arial" w:eastAsia="Times New Roman" w:hAnsi="Arial" w:cs="Arial"/>
          <w:color w:val="000000"/>
          <w:sz w:val="24"/>
          <w:szCs w:val="24"/>
          <w:shd w:val="clear" w:color="auto" w:fill="FFFFFF"/>
          <w:lang w:eastAsia="es-GT"/>
        </w:rPr>
        <w:t xml:space="preserve"> públicas  privadas,</w:t>
      </w:r>
      <w:r w:rsidRPr="0045583C">
        <w:rPr>
          <w:rFonts w:ascii="Arial" w:eastAsia="Times New Roman" w:hAnsi="Arial" w:cs="Arial"/>
          <w:color w:val="000000"/>
          <w:sz w:val="24"/>
          <w:szCs w:val="24"/>
          <w:shd w:val="clear" w:color="auto" w:fill="FFFFFF"/>
          <w:lang w:eastAsia="es-GT"/>
        </w:rPr>
        <w:t xml:space="preserve"> en todos sus niveles, promueven la práctica de la actividad física de los alumnos en la cantidad mínima diaria establecida para cada edad.</w:t>
      </w:r>
    </w:p>
    <w:p w:rsidR="00E76B91" w:rsidRPr="0045583C" w:rsidRDefault="00E76B91" w:rsidP="00E76B91">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L</w:t>
      </w:r>
      <w:r w:rsidR="00DD3C8C" w:rsidRPr="0045583C">
        <w:rPr>
          <w:rFonts w:ascii="Arial" w:eastAsia="Times New Roman" w:hAnsi="Arial" w:cs="Arial"/>
          <w:color w:val="000000"/>
          <w:sz w:val="24"/>
          <w:szCs w:val="24"/>
          <w:shd w:val="clear" w:color="auto" w:fill="FFFFFF"/>
          <w:lang w:eastAsia="es-GT"/>
        </w:rPr>
        <w:t>a</w:t>
      </w:r>
      <w:r w:rsidRPr="0045583C">
        <w:rPr>
          <w:rFonts w:ascii="Arial" w:eastAsia="Times New Roman" w:hAnsi="Arial" w:cs="Arial"/>
          <w:color w:val="000000"/>
          <w:sz w:val="24"/>
          <w:szCs w:val="24"/>
          <w:shd w:val="clear" w:color="auto" w:fill="FFFFFF"/>
          <w:lang w:eastAsia="es-GT"/>
        </w:rPr>
        <w:t xml:space="preserve">s </w:t>
      </w:r>
      <w:r w:rsidR="00DD3C8C" w:rsidRPr="0045583C">
        <w:rPr>
          <w:rFonts w:ascii="Arial" w:eastAsia="Times New Roman" w:hAnsi="Arial" w:cs="Arial"/>
          <w:color w:val="000000"/>
          <w:sz w:val="24"/>
          <w:szCs w:val="24"/>
          <w:shd w:val="clear" w:color="auto" w:fill="FFFFFF"/>
          <w:lang w:eastAsia="es-GT"/>
        </w:rPr>
        <w:t>Municipalidades</w:t>
      </w:r>
      <w:r w:rsidRPr="0045583C">
        <w:rPr>
          <w:rFonts w:ascii="Arial" w:eastAsia="Times New Roman" w:hAnsi="Arial" w:cs="Arial"/>
          <w:color w:val="000000"/>
          <w:sz w:val="24"/>
          <w:szCs w:val="24"/>
          <w:shd w:val="clear" w:color="auto" w:fill="FFFFFF"/>
          <w:lang w:eastAsia="es-GT"/>
        </w:rPr>
        <w:t>, en el marco de sus competencias, fomentan la implementación de juegos infantiles en parques y espacios públicos</w:t>
      </w:r>
      <w:r w:rsidR="00382D03">
        <w:rPr>
          <w:rFonts w:ascii="Arial" w:eastAsia="Times New Roman" w:hAnsi="Arial" w:cs="Arial"/>
          <w:color w:val="000000"/>
          <w:sz w:val="24"/>
          <w:szCs w:val="24"/>
          <w:shd w:val="clear" w:color="auto" w:fill="FFFFFF"/>
          <w:lang w:eastAsia="es-GT"/>
        </w:rPr>
        <w:t>, así como campañas de nutrición saludable</w:t>
      </w:r>
      <w:r w:rsidRPr="0045583C">
        <w:rPr>
          <w:rFonts w:ascii="Arial" w:eastAsia="Times New Roman" w:hAnsi="Arial" w:cs="Arial"/>
          <w:color w:val="000000"/>
          <w:sz w:val="24"/>
          <w:szCs w:val="24"/>
          <w:shd w:val="clear" w:color="auto" w:fill="FFFFFF"/>
          <w:lang w:eastAsia="es-GT"/>
        </w:rPr>
        <w:t>.</w:t>
      </w:r>
    </w:p>
    <w:p w:rsidR="00E76B91" w:rsidRPr="0045583C" w:rsidRDefault="00E76B91" w:rsidP="00E76B91">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Artículo 8. Publicidad de alimentos y bebidas no alcohólicas</w:t>
      </w:r>
      <w:r w:rsidR="00DD3C8C" w:rsidRPr="0045583C">
        <w:rPr>
          <w:rFonts w:ascii="Arial" w:eastAsia="Times New Roman" w:hAnsi="Arial" w:cs="Arial"/>
          <w:b/>
          <w:bCs/>
          <w:color w:val="000000"/>
          <w:sz w:val="24"/>
          <w:szCs w:val="24"/>
          <w:lang w:eastAsia="es-GT"/>
        </w:rPr>
        <w:t>.</w:t>
      </w:r>
      <w:r w:rsidR="00774846">
        <w:rPr>
          <w:rFonts w:ascii="Arial" w:eastAsia="Times New Roman" w:hAnsi="Arial" w:cs="Arial"/>
          <w:b/>
          <w:bCs/>
          <w:color w:val="000000"/>
          <w:sz w:val="24"/>
          <w:szCs w:val="24"/>
          <w:lang w:eastAsia="es-GT"/>
        </w:rPr>
        <w:t xml:space="preserve"> </w:t>
      </w:r>
      <w:r w:rsidRPr="0045583C">
        <w:rPr>
          <w:rFonts w:ascii="Arial" w:eastAsia="Times New Roman" w:hAnsi="Arial" w:cs="Arial"/>
          <w:color w:val="000000"/>
          <w:sz w:val="24"/>
          <w:szCs w:val="24"/>
          <w:shd w:val="clear" w:color="auto" w:fill="FFFFFF"/>
          <w:lang w:eastAsia="es-GT"/>
        </w:rPr>
        <w:t>La publicidad que esté dirigida a niños, niñas y adolescentes menores de 16 años y que se difunda por cualquier soporte o medio de comunicación social debe estar acorde a las políticas de promoción de la salud, no debiendo:</w:t>
      </w:r>
    </w:p>
    <w:p w:rsidR="00DD3C8C" w:rsidRPr="0045583C" w:rsidRDefault="00E76B91" w:rsidP="00DD3C8C">
      <w:pPr>
        <w:pStyle w:val="Prrafodelista"/>
        <w:numPr>
          <w:ilvl w:val="0"/>
          <w:numId w:val="4"/>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 xml:space="preserve">Incentivar el consumo inmoderado de alimentos y bebidas no alcohólicas, con grasas </w:t>
      </w:r>
      <w:proofErr w:type="spellStart"/>
      <w:r w:rsidRPr="0045583C">
        <w:rPr>
          <w:rFonts w:ascii="Arial" w:eastAsia="Times New Roman" w:hAnsi="Arial" w:cs="Arial"/>
          <w:color w:val="000000"/>
          <w:sz w:val="24"/>
          <w:szCs w:val="24"/>
          <w:shd w:val="clear" w:color="auto" w:fill="FFFFFF"/>
          <w:lang w:eastAsia="es-GT"/>
        </w:rPr>
        <w:t>trans</w:t>
      </w:r>
      <w:proofErr w:type="spellEnd"/>
      <w:r w:rsidRPr="0045583C">
        <w:rPr>
          <w:rFonts w:ascii="Arial" w:eastAsia="Times New Roman" w:hAnsi="Arial" w:cs="Arial"/>
          <w:color w:val="000000"/>
          <w:sz w:val="24"/>
          <w:szCs w:val="24"/>
          <w:shd w:val="clear" w:color="auto" w:fill="FFFFFF"/>
          <w:lang w:eastAsia="es-GT"/>
        </w:rPr>
        <w:t>, alto contenido de azúcar, sodio y grasas saturadas, conforme a lo establecido en la presente Ley.</w:t>
      </w:r>
    </w:p>
    <w:p w:rsidR="00DD3C8C" w:rsidRPr="0045583C" w:rsidRDefault="00DD3C8C" w:rsidP="00DD3C8C">
      <w:pPr>
        <w:pStyle w:val="Prrafodelista"/>
        <w:jc w:val="both"/>
        <w:rPr>
          <w:rFonts w:ascii="Arial" w:eastAsia="Times New Roman" w:hAnsi="Arial" w:cs="Arial"/>
          <w:color w:val="000000"/>
          <w:sz w:val="24"/>
          <w:szCs w:val="24"/>
          <w:shd w:val="clear" w:color="auto" w:fill="FFFFFF"/>
          <w:lang w:eastAsia="es-GT"/>
        </w:rPr>
      </w:pPr>
    </w:p>
    <w:p w:rsidR="00E76B91" w:rsidRPr="0045583C" w:rsidRDefault="00E76B91" w:rsidP="00DD3C8C">
      <w:pPr>
        <w:pStyle w:val="Prrafodelista"/>
        <w:numPr>
          <w:ilvl w:val="0"/>
          <w:numId w:val="4"/>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Mostrar porciones no apropiadas a la situación presentada</w:t>
      </w:r>
      <w:r w:rsidR="00774846">
        <w:rPr>
          <w:rFonts w:ascii="Arial" w:eastAsia="Times New Roman" w:hAnsi="Arial" w:cs="Arial"/>
          <w:color w:val="000000"/>
          <w:sz w:val="24"/>
          <w:szCs w:val="24"/>
          <w:shd w:val="clear" w:color="auto" w:fill="FFFFFF"/>
          <w:lang w:eastAsia="es-GT"/>
        </w:rPr>
        <w:t>,</w:t>
      </w:r>
      <w:r w:rsidRPr="0045583C">
        <w:rPr>
          <w:rFonts w:ascii="Arial" w:eastAsia="Times New Roman" w:hAnsi="Arial" w:cs="Arial"/>
          <w:color w:val="000000"/>
          <w:sz w:val="24"/>
          <w:szCs w:val="24"/>
          <w:shd w:val="clear" w:color="auto" w:fill="FFFFFF"/>
          <w:lang w:eastAsia="es-GT"/>
        </w:rPr>
        <w:t xml:space="preserve"> ni a la edad del público al cual está dirigida.</w:t>
      </w:r>
    </w:p>
    <w:p w:rsidR="00DD3C8C" w:rsidRPr="0045583C" w:rsidRDefault="00DD3C8C" w:rsidP="00DD3C8C">
      <w:pPr>
        <w:pStyle w:val="Prrafodelista"/>
        <w:rPr>
          <w:rFonts w:ascii="Arial" w:eastAsia="Times New Roman" w:hAnsi="Arial" w:cs="Arial"/>
          <w:color w:val="000000"/>
          <w:sz w:val="24"/>
          <w:szCs w:val="24"/>
          <w:shd w:val="clear" w:color="auto" w:fill="FFFFFF"/>
          <w:lang w:eastAsia="es-GT"/>
        </w:rPr>
      </w:pPr>
    </w:p>
    <w:p w:rsidR="00E76B91" w:rsidRPr="0045583C" w:rsidRDefault="00E76B91" w:rsidP="00DD3C8C">
      <w:pPr>
        <w:pStyle w:val="Prrafodelista"/>
        <w:numPr>
          <w:ilvl w:val="0"/>
          <w:numId w:val="4"/>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Usar argumentos o técnicas que exploten la ingenuidad de los niños, niñas y adolescentes, de manera tal que puedan confundirlos o inducirlos a error respecto de los beneficios nutricionales del producto anunciado.</w:t>
      </w:r>
    </w:p>
    <w:p w:rsidR="00DD3C8C" w:rsidRPr="0045583C" w:rsidRDefault="00DD3C8C" w:rsidP="00DD3C8C">
      <w:pPr>
        <w:pStyle w:val="Prrafodelista"/>
        <w:rPr>
          <w:rFonts w:ascii="Arial" w:eastAsia="Times New Roman" w:hAnsi="Arial" w:cs="Arial"/>
          <w:color w:val="000000"/>
          <w:sz w:val="24"/>
          <w:szCs w:val="24"/>
          <w:shd w:val="clear" w:color="auto" w:fill="FFFFFF"/>
          <w:lang w:eastAsia="es-GT"/>
        </w:rPr>
      </w:pPr>
    </w:p>
    <w:p w:rsidR="00E76B91" w:rsidRPr="0045583C" w:rsidRDefault="00E76B91" w:rsidP="00DD3C8C">
      <w:pPr>
        <w:pStyle w:val="Prrafodelista"/>
        <w:numPr>
          <w:ilvl w:val="0"/>
          <w:numId w:val="4"/>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Generar expectativas referidas a que su ingesta proporcione sensación de superioridad o que su falta de ingesta se perciba como una situación de inferioridad.</w:t>
      </w:r>
    </w:p>
    <w:p w:rsidR="00DD3C8C" w:rsidRPr="0045583C" w:rsidRDefault="00DD3C8C" w:rsidP="00DD3C8C">
      <w:pPr>
        <w:pStyle w:val="Prrafodelista"/>
        <w:rPr>
          <w:rFonts w:ascii="Arial" w:eastAsia="Times New Roman" w:hAnsi="Arial" w:cs="Arial"/>
          <w:color w:val="000000"/>
          <w:sz w:val="24"/>
          <w:szCs w:val="24"/>
          <w:shd w:val="clear" w:color="auto" w:fill="FFFFFF"/>
          <w:lang w:eastAsia="es-GT"/>
        </w:rPr>
      </w:pPr>
    </w:p>
    <w:p w:rsidR="00E76B91" w:rsidRPr="0045583C" w:rsidRDefault="00E76B91" w:rsidP="00DD3C8C">
      <w:pPr>
        <w:pStyle w:val="Prrafodelista"/>
        <w:numPr>
          <w:ilvl w:val="0"/>
          <w:numId w:val="4"/>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Indicar como beneficios de su ingesta la obtención de fuerza, ganancia o pérdida de peso, adquisición de estatus o popularidad.</w:t>
      </w:r>
    </w:p>
    <w:p w:rsidR="00DD3C8C" w:rsidRPr="0045583C" w:rsidRDefault="00DD3C8C" w:rsidP="00DD3C8C">
      <w:pPr>
        <w:pStyle w:val="Prrafodelista"/>
        <w:rPr>
          <w:rFonts w:ascii="Arial" w:eastAsia="Times New Roman" w:hAnsi="Arial" w:cs="Arial"/>
          <w:color w:val="000000"/>
          <w:sz w:val="24"/>
          <w:szCs w:val="24"/>
          <w:shd w:val="clear" w:color="auto" w:fill="FFFFFF"/>
          <w:lang w:eastAsia="es-GT"/>
        </w:rPr>
      </w:pPr>
    </w:p>
    <w:p w:rsidR="00E76B91" w:rsidRPr="0045583C" w:rsidRDefault="00E76B91" w:rsidP="00DD3C8C">
      <w:pPr>
        <w:pStyle w:val="Prrafodelista"/>
        <w:numPr>
          <w:ilvl w:val="0"/>
          <w:numId w:val="4"/>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Representar estereotipos sociales o que originen prejuicios o cualquier tipo de discriminación, vinculados con su ingesta.</w:t>
      </w:r>
    </w:p>
    <w:p w:rsidR="00DD3C8C" w:rsidRPr="0045583C" w:rsidRDefault="00DD3C8C" w:rsidP="00DD3C8C">
      <w:pPr>
        <w:pStyle w:val="Prrafodelista"/>
        <w:rPr>
          <w:rFonts w:ascii="Arial" w:eastAsia="Times New Roman" w:hAnsi="Arial" w:cs="Arial"/>
          <w:color w:val="000000"/>
          <w:sz w:val="24"/>
          <w:szCs w:val="24"/>
          <w:shd w:val="clear" w:color="auto" w:fill="FFFFFF"/>
          <w:lang w:eastAsia="es-GT"/>
        </w:rPr>
      </w:pPr>
    </w:p>
    <w:p w:rsidR="00E76B91" w:rsidRPr="0045583C" w:rsidRDefault="00E76B91" w:rsidP="00DD3C8C">
      <w:pPr>
        <w:pStyle w:val="Prrafodelista"/>
        <w:numPr>
          <w:ilvl w:val="0"/>
          <w:numId w:val="4"/>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Crear una sensación de urgencia o dependencia por adquirir el alimento o la bebida no alcohólica, ni generar un sentimiento de inmediatez o exclusividad.</w:t>
      </w:r>
    </w:p>
    <w:p w:rsidR="00DD3C8C" w:rsidRPr="0045583C" w:rsidRDefault="00DD3C8C" w:rsidP="00DD3C8C">
      <w:pPr>
        <w:pStyle w:val="Prrafodelista"/>
        <w:rPr>
          <w:rFonts w:ascii="Arial" w:eastAsia="Times New Roman" w:hAnsi="Arial" w:cs="Arial"/>
          <w:color w:val="000000"/>
          <w:sz w:val="24"/>
          <w:szCs w:val="24"/>
          <w:shd w:val="clear" w:color="auto" w:fill="FFFFFF"/>
          <w:lang w:eastAsia="es-GT"/>
        </w:rPr>
      </w:pPr>
    </w:p>
    <w:p w:rsidR="00E76B91" w:rsidRPr="0045583C" w:rsidRDefault="00E76B91" w:rsidP="00DD3C8C">
      <w:pPr>
        <w:pStyle w:val="Prrafodelista"/>
        <w:numPr>
          <w:ilvl w:val="0"/>
          <w:numId w:val="4"/>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 xml:space="preserve">Sugerir que un padre o un adulto es más inteligente o más generoso por adquirir el alimento o bebida </w:t>
      </w:r>
      <w:r w:rsidR="00382D03">
        <w:rPr>
          <w:rFonts w:ascii="Arial" w:eastAsia="Times New Roman" w:hAnsi="Arial" w:cs="Arial"/>
          <w:color w:val="000000"/>
          <w:sz w:val="24"/>
          <w:szCs w:val="24"/>
          <w:shd w:val="clear" w:color="auto" w:fill="FFFFFF"/>
          <w:lang w:eastAsia="es-GT"/>
        </w:rPr>
        <w:t xml:space="preserve">no saludable </w:t>
      </w:r>
      <w:r w:rsidRPr="0045583C">
        <w:rPr>
          <w:rFonts w:ascii="Arial" w:eastAsia="Times New Roman" w:hAnsi="Arial" w:cs="Arial"/>
          <w:color w:val="000000"/>
          <w:sz w:val="24"/>
          <w:szCs w:val="24"/>
          <w:shd w:val="clear" w:color="auto" w:fill="FFFFFF"/>
          <w:lang w:eastAsia="es-GT"/>
        </w:rPr>
        <w:t>que el que no lo hace;</w:t>
      </w:r>
    </w:p>
    <w:p w:rsidR="00DD3C8C" w:rsidRPr="0045583C" w:rsidRDefault="00DD3C8C" w:rsidP="00DD3C8C">
      <w:pPr>
        <w:pStyle w:val="Prrafodelista"/>
        <w:rPr>
          <w:rFonts w:ascii="Arial" w:eastAsia="Times New Roman" w:hAnsi="Arial" w:cs="Arial"/>
          <w:color w:val="000000"/>
          <w:sz w:val="24"/>
          <w:szCs w:val="24"/>
          <w:shd w:val="clear" w:color="auto" w:fill="FFFFFF"/>
          <w:lang w:eastAsia="es-GT"/>
        </w:rPr>
      </w:pPr>
    </w:p>
    <w:p w:rsidR="00E76B91" w:rsidRPr="0045583C" w:rsidRDefault="00DD3C8C" w:rsidP="00DD3C8C">
      <w:pPr>
        <w:pStyle w:val="Prrafodelista"/>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lastRenderedPageBreak/>
        <w:t>T</w:t>
      </w:r>
      <w:r w:rsidR="00E76B91" w:rsidRPr="0045583C">
        <w:rPr>
          <w:rFonts w:ascii="Arial" w:eastAsia="Times New Roman" w:hAnsi="Arial" w:cs="Arial"/>
          <w:color w:val="000000"/>
          <w:sz w:val="24"/>
          <w:szCs w:val="24"/>
          <w:shd w:val="clear" w:color="auto" w:fill="FFFFFF"/>
          <w:lang w:eastAsia="es-GT"/>
        </w:rPr>
        <w:t>ampoco hacer referencia a los sentimientos de afecto de los padres hacia sus hijos por la adquisición o no del producto.</w:t>
      </w:r>
    </w:p>
    <w:p w:rsidR="00DD3C8C" w:rsidRPr="0045583C" w:rsidRDefault="00DD3C8C" w:rsidP="00DD3C8C">
      <w:pPr>
        <w:pStyle w:val="Prrafodelista"/>
        <w:jc w:val="both"/>
        <w:rPr>
          <w:rFonts w:ascii="Arial" w:eastAsia="Times New Roman" w:hAnsi="Arial" w:cs="Arial"/>
          <w:color w:val="000000"/>
          <w:sz w:val="24"/>
          <w:szCs w:val="24"/>
          <w:shd w:val="clear" w:color="auto" w:fill="FFFFFF"/>
          <w:lang w:eastAsia="es-GT"/>
        </w:rPr>
      </w:pPr>
    </w:p>
    <w:p w:rsidR="00E76B91" w:rsidRPr="0045583C" w:rsidRDefault="00E76B91" w:rsidP="00DD3C8C">
      <w:pPr>
        <w:pStyle w:val="Prrafodelista"/>
        <w:numPr>
          <w:ilvl w:val="0"/>
          <w:numId w:val="4"/>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Promover la entrega de regalo, premio o cualquier otro beneficio destinado a fomentar la adquisición o el consumo de alimentos o bebidas no alcohólicas.</w:t>
      </w:r>
    </w:p>
    <w:p w:rsidR="00DD3C8C" w:rsidRPr="0045583C" w:rsidRDefault="00DD3C8C" w:rsidP="00DD3C8C">
      <w:pPr>
        <w:pStyle w:val="Prrafodelista"/>
        <w:jc w:val="both"/>
        <w:rPr>
          <w:rFonts w:ascii="Arial" w:eastAsia="Times New Roman" w:hAnsi="Arial" w:cs="Arial"/>
          <w:color w:val="000000"/>
          <w:sz w:val="24"/>
          <w:szCs w:val="24"/>
          <w:shd w:val="clear" w:color="auto" w:fill="FFFFFF"/>
          <w:lang w:eastAsia="es-GT"/>
        </w:rPr>
      </w:pPr>
    </w:p>
    <w:p w:rsidR="00E76B91" w:rsidRPr="0045583C" w:rsidRDefault="00E76B91" w:rsidP="00DD3C8C">
      <w:pPr>
        <w:pStyle w:val="Prrafodelista"/>
        <w:numPr>
          <w:ilvl w:val="0"/>
          <w:numId w:val="4"/>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Utilizar testimonios de personajes reales o ficticios conocidos o admirados por los niños y adolescentes para inducir a su consumo.</w:t>
      </w:r>
    </w:p>
    <w:p w:rsidR="00DF2A1E" w:rsidRPr="0045583C" w:rsidRDefault="00DF2A1E" w:rsidP="00DF2A1E">
      <w:pPr>
        <w:pStyle w:val="Prrafodelista"/>
        <w:rPr>
          <w:rFonts w:ascii="Arial" w:eastAsia="Times New Roman" w:hAnsi="Arial" w:cs="Arial"/>
          <w:color w:val="000000"/>
          <w:sz w:val="24"/>
          <w:szCs w:val="24"/>
          <w:shd w:val="clear" w:color="auto" w:fill="FFFFFF"/>
          <w:lang w:eastAsia="es-GT"/>
        </w:rPr>
      </w:pPr>
    </w:p>
    <w:p w:rsidR="003033FC" w:rsidRPr="0045583C" w:rsidRDefault="00E76B91" w:rsidP="00DD3C8C">
      <w:pPr>
        <w:pStyle w:val="Prrafodelista"/>
        <w:numPr>
          <w:ilvl w:val="0"/>
          <w:numId w:val="4"/>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Establecer sugerencias referidas a que se puede sustituir el régimen de alimentación o nutrición diaria de comidas principales, como el desayuno, el almuerzo o la cena.</w:t>
      </w:r>
    </w:p>
    <w:p w:rsidR="003033FC" w:rsidRPr="0045583C" w:rsidRDefault="003033FC" w:rsidP="003033FC">
      <w:pPr>
        <w:pStyle w:val="Prrafodelista"/>
        <w:rPr>
          <w:rFonts w:ascii="Arial" w:eastAsia="Times New Roman" w:hAnsi="Arial" w:cs="Arial"/>
          <w:color w:val="000000"/>
          <w:sz w:val="24"/>
          <w:szCs w:val="24"/>
          <w:lang w:eastAsia="es-GT"/>
        </w:rPr>
      </w:pPr>
    </w:p>
    <w:p w:rsidR="003033FC" w:rsidRPr="0045583C" w:rsidRDefault="00E76B91" w:rsidP="00DD3C8C">
      <w:pPr>
        <w:pStyle w:val="Prrafodelista"/>
        <w:numPr>
          <w:ilvl w:val="0"/>
          <w:numId w:val="4"/>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Alentar ni justificar el comer o beber de forma inmoderada, excesiva o compulsiva.</w:t>
      </w:r>
    </w:p>
    <w:p w:rsidR="003033FC" w:rsidRPr="0045583C" w:rsidRDefault="003033FC" w:rsidP="003033FC">
      <w:pPr>
        <w:pStyle w:val="Prrafodelista"/>
        <w:rPr>
          <w:rFonts w:ascii="Arial" w:eastAsia="Times New Roman" w:hAnsi="Arial" w:cs="Arial"/>
          <w:color w:val="000000"/>
          <w:sz w:val="24"/>
          <w:szCs w:val="24"/>
          <w:lang w:eastAsia="es-GT"/>
        </w:rPr>
      </w:pPr>
    </w:p>
    <w:p w:rsidR="003033FC" w:rsidRPr="0045583C" w:rsidRDefault="00E76B91" w:rsidP="00DD3C8C">
      <w:pPr>
        <w:pStyle w:val="Prrafodelista"/>
        <w:numPr>
          <w:ilvl w:val="0"/>
          <w:numId w:val="4"/>
        </w:num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Mostrar imágenes de productos naturales si estos no lo son.</w:t>
      </w:r>
    </w:p>
    <w:p w:rsidR="003033FC" w:rsidRPr="0045583C" w:rsidRDefault="003033FC" w:rsidP="003033FC">
      <w:pPr>
        <w:pStyle w:val="Prrafodelista"/>
        <w:rPr>
          <w:rFonts w:ascii="Arial" w:eastAsia="Times New Roman" w:hAnsi="Arial" w:cs="Arial"/>
          <w:color w:val="000000"/>
          <w:sz w:val="24"/>
          <w:szCs w:val="24"/>
          <w:lang w:eastAsia="es-GT"/>
        </w:rPr>
      </w:pPr>
    </w:p>
    <w:p w:rsidR="003033FC" w:rsidRPr="0045583C" w:rsidRDefault="00E76B91" w:rsidP="003033FC">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Las afirmaciones y terminología referidas a la salud o a la nutrición deben estar sustentadas en evidencia científica y pueden ser requeridas en cualquier momento por la autoridad, de oficio o a pedido de cualquier ciudadano.</w:t>
      </w:r>
    </w:p>
    <w:p w:rsidR="00D72DD4" w:rsidRDefault="00E76B91" w:rsidP="003033FC">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b/>
          <w:bCs/>
          <w:color w:val="000000"/>
          <w:sz w:val="24"/>
          <w:szCs w:val="24"/>
          <w:lang w:eastAsia="es-GT"/>
        </w:rPr>
        <w:t>Artículo 9. Principio de veracidad publicitaria</w:t>
      </w:r>
      <w:r w:rsidR="003033FC" w:rsidRPr="0045583C">
        <w:rPr>
          <w:rFonts w:ascii="Arial" w:eastAsia="Times New Roman" w:hAnsi="Arial" w:cs="Arial"/>
          <w:b/>
          <w:bCs/>
          <w:color w:val="000000"/>
          <w:sz w:val="24"/>
          <w:szCs w:val="24"/>
          <w:lang w:eastAsia="es-GT"/>
        </w:rPr>
        <w:t xml:space="preserve">. </w:t>
      </w:r>
      <w:r w:rsidRPr="0045583C">
        <w:rPr>
          <w:rFonts w:ascii="Arial" w:eastAsia="Times New Roman" w:hAnsi="Arial" w:cs="Arial"/>
          <w:color w:val="000000"/>
          <w:sz w:val="24"/>
          <w:szCs w:val="24"/>
          <w:shd w:val="clear" w:color="auto" w:fill="FFFFFF"/>
          <w:lang w:eastAsia="es-GT"/>
        </w:rPr>
        <w:t>Los mensajes publicitarios deben ser claros, objetivos y pertinentes, teniendo en cuenta que el público</w:t>
      </w:r>
      <w:r w:rsidR="00C267E5">
        <w:rPr>
          <w:rFonts w:ascii="Arial" w:eastAsia="Times New Roman" w:hAnsi="Arial" w:cs="Arial"/>
          <w:color w:val="000000"/>
          <w:sz w:val="24"/>
          <w:szCs w:val="24"/>
          <w:shd w:val="clear" w:color="auto" w:fill="FFFFFF"/>
          <w:lang w:eastAsia="es-GT"/>
        </w:rPr>
        <w:t xml:space="preserve"> infantil y adolescente es vulnerable a publicidad engañosa.  </w:t>
      </w:r>
      <w:r w:rsidRPr="0045583C">
        <w:rPr>
          <w:rFonts w:ascii="Arial" w:eastAsia="Times New Roman" w:hAnsi="Arial" w:cs="Arial"/>
          <w:color w:val="000000"/>
          <w:sz w:val="24"/>
          <w:szCs w:val="24"/>
          <w:shd w:val="clear" w:color="auto" w:fill="FFFFFF"/>
          <w:lang w:eastAsia="es-GT"/>
        </w:rPr>
        <w:t xml:space="preserve"> </w:t>
      </w:r>
    </w:p>
    <w:p w:rsidR="003033FC" w:rsidRPr="0045583C" w:rsidRDefault="00E76B91" w:rsidP="003033FC">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color w:val="000000"/>
          <w:sz w:val="24"/>
          <w:szCs w:val="24"/>
          <w:shd w:val="clear" w:color="auto" w:fill="FFFFFF"/>
          <w:lang w:eastAsia="es-GT"/>
        </w:rPr>
        <w:t>Las imágenes, diálogos y sonidos que se utilicen en la publicidad de los alimentos y bebidas deben ser precisos en cuanto a las características del producto y a cualquier atributo que se pretenda destacar, así como su sabor, color, tamaño, contenido, peso, sus propiedades nutricionales, de salud u otros.</w:t>
      </w:r>
    </w:p>
    <w:p w:rsidR="003033FC" w:rsidRPr="0045583C" w:rsidRDefault="00E76B91" w:rsidP="003033FC">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Artículo 10. Advertencias publicitarias</w:t>
      </w:r>
      <w:r w:rsidR="003033FC" w:rsidRPr="0045583C">
        <w:rPr>
          <w:rFonts w:ascii="Arial" w:eastAsia="Times New Roman" w:hAnsi="Arial" w:cs="Arial"/>
          <w:b/>
          <w:bCs/>
          <w:color w:val="000000"/>
          <w:sz w:val="24"/>
          <w:szCs w:val="24"/>
          <w:lang w:eastAsia="es-GT"/>
        </w:rPr>
        <w:t xml:space="preserve">. </w:t>
      </w:r>
      <w:r w:rsidRPr="0045583C">
        <w:rPr>
          <w:rFonts w:ascii="Arial" w:eastAsia="Times New Roman" w:hAnsi="Arial" w:cs="Arial"/>
          <w:color w:val="000000"/>
          <w:sz w:val="24"/>
          <w:szCs w:val="24"/>
          <w:shd w:val="clear" w:color="auto" w:fill="FFFFFF"/>
          <w:lang w:eastAsia="es-GT"/>
        </w:rPr>
        <w:t xml:space="preserve">En la publicidad, incluida la que se consigna en el producto, de los alimentos y bebidas no alcohólicas con grasas </w:t>
      </w:r>
      <w:proofErr w:type="spellStart"/>
      <w:r w:rsidRPr="0045583C">
        <w:rPr>
          <w:rFonts w:ascii="Arial" w:eastAsia="Times New Roman" w:hAnsi="Arial" w:cs="Arial"/>
          <w:color w:val="000000"/>
          <w:sz w:val="24"/>
          <w:szCs w:val="24"/>
          <w:shd w:val="clear" w:color="auto" w:fill="FFFFFF"/>
          <w:lang w:eastAsia="es-GT"/>
        </w:rPr>
        <w:t>trans</w:t>
      </w:r>
      <w:proofErr w:type="spellEnd"/>
      <w:r w:rsidRPr="0045583C">
        <w:rPr>
          <w:rFonts w:ascii="Arial" w:eastAsia="Times New Roman" w:hAnsi="Arial" w:cs="Arial"/>
          <w:color w:val="000000"/>
          <w:sz w:val="24"/>
          <w:szCs w:val="24"/>
          <w:shd w:val="clear" w:color="auto" w:fill="FFFFFF"/>
          <w:lang w:eastAsia="es-GT"/>
        </w:rPr>
        <w:t xml:space="preserve"> y alto contenido de azúcar, sodio y grasas saturadas, se debe consignar en forma clara, legible, destacada y comprensible las siguientes frases, según el caso:</w:t>
      </w:r>
    </w:p>
    <w:p w:rsidR="003033FC" w:rsidRPr="0045583C" w:rsidRDefault="00E76B91" w:rsidP="003033FC">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"Alto en (Sodio-azúcar-grasas saturadas): Evitar su consumo excesivo"</w:t>
      </w:r>
    </w:p>
    <w:p w:rsidR="003033FC" w:rsidRPr="0045583C" w:rsidRDefault="00E76B91" w:rsidP="003033FC">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lastRenderedPageBreak/>
        <w:t xml:space="preserve">"Contiene grasas </w:t>
      </w:r>
      <w:proofErr w:type="spellStart"/>
      <w:r w:rsidRPr="0045583C">
        <w:rPr>
          <w:rFonts w:ascii="Arial" w:eastAsia="Times New Roman" w:hAnsi="Arial" w:cs="Arial"/>
          <w:color w:val="000000"/>
          <w:sz w:val="24"/>
          <w:szCs w:val="24"/>
          <w:shd w:val="clear" w:color="auto" w:fill="FFFFFF"/>
          <w:lang w:eastAsia="es-GT"/>
        </w:rPr>
        <w:t>trans</w:t>
      </w:r>
      <w:proofErr w:type="spellEnd"/>
      <w:r w:rsidRPr="0045583C">
        <w:rPr>
          <w:rFonts w:ascii="Arial" w:eastAsia="Times New Roman" w:hAnsi="Arial" w:cs="Arial"/>
          <w:color w:val="000000"/>
          <w:sz w:val="24"/>
          <w:szCs w:val="24"/>
          <w:shd w:val="clear" w:color="auto" w:fill="FFFFFF"/>
          <w:lang w:eastAsia="es-GT"/>
        </w:rPr>
        <w:t xml:space="preserve">: Evitar su consumo" </w:t>
      </w:r>
    </w:p>
    <w:p w:rsidR="003033FC" w:rsidRPr="0045583C" w:rsidRDefault="00E76B91" w:rsidP="003033FC">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shd w:val="clear" w:color="auto" w:fill="FFFFFF"/>
          <w:lang w:eastAsia="es-GT"/>
        </w:rPr>
        <w:t>Dicha advertencia publicitaria será aplicable a los alimentos y las bebidas no alcohólicas que superen los parámetros técnicos establecidos en el reglamento</w:t>
      </w:r>
      <w:r w:rsidR="003033FC" w:rsidRPr="0045583C">
        <w:rPr>
          <w:rFonts w:ascii="Arial" w:eastAsia="Times New Roman" w:hAnsi="Arial" w:cs="Arial"/>
          <w:color w:val="000000"/>
          <w:sz w:val="24"/>
          <w:szCs w:val="24"/>
          <w:shd w:val="clear" w:color="auto" w:fill="FFFFFF"/>
          <w:lang w:eastAsia="es-GT"/>
        </w:rPr>
        <w:t xml:space="preserve"> respectivo</w:t>
      </w:r>
      <w:r w:rsidRPr="0045583C">
        <w:rPr>
          <w:rFonts w:ascii="Arial" w:eastAsia="Times New Roman" w:hAnsi="Arial" w:cs="Arial"/>
          <w:color w:val="000000"/>
          <w:sz w:val="24"/>
          <w:szCs w:val="24"/>
          <w:shd w:val="clear" w:color="auto" w:fill="FFFFFF"/>
          <w:lang w:eastAsia="es-GT"/>
        </w:rPr>
        <w:t>.</w:t>
      </w:r>
    </w:p>
    <w:p w:rsidR="004D5C3B" w:rsidRDefault="00E76B91" w:rsidP="003033FC">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Artículo 11. Fiscalización y sanción</w:t>
      </w:r>
      <w:r w:rsidR="003033FC" w:rsidRPr="0045583C">
        <w:rPr>
          <w:rFonts w:ascii="Arial" w:eastAsia="Times New Roman" w:hAnsi="Arial" w:cs="Arial"/>
          <w:b/>
          <w:bCs/>
          <w:color w:val="000000"/>
          <w:sz w:val="24"/>
          <w:szCs w:val="24"/>
          <w:lang w:eastAsia="es-GT"/>
        </w:rPr>
        <w:t xml:space="preserve">. </w:t>
      </w:r>
      <w:r w:rsidRPr="0045583C">
        <w:rPr>
          <w:rFonts w:ascii="Arial" w:eastAsia="Times New Roman" w:hAnsi="Arial" w:cs="Arial"/>
          <w:color w:val="000000"/>
          <w:sz w:val="24"/>
          <w:szCs w:val="24"/>
          <w:shd w:val="clear" w:color="auto" w:fill="FFFFFF"/>
          <w:lang w:eastAsia="es-GT"/>
        </w:rPr>
        <w:t xml:space="preserve">La autoridad encargada del cumplimiento de lo establecido en los artículos 8 y 10 de la presente Ley, en cuanto a publicidad, es </w:t>
      </w:r>
      <w:r w:rsidR="004D5C3B" w:rsidRPr="00022836">
        <w:rPr>
          <w:rFonts w:ascii="Arial" w:hAnsi="Arial" w:cs="Arial"/>
          <w:sz w:val="24"/>
          <w:szCs w:val="24"/>
        </w:rPr>
        <w:t xml:space="preserve">La Dirección de Atención y Asistencia al Consumidor, </w:t>
      </w:r>
      <w:r w:rsidR="004D5C3B">
        <w:rPr>
          <w:rFonts w:ascii="Arial" w:hAnsi="Arial" w:cs="Arial"/>
          <w:sz w:val="24"/>
          <w:szCs w:val="24"/>
        </w:rPr>
        <w:t>-DIACO-</w:t>
      </w:r>
      <w:r w:rsidR="00382D03">
        <w:rPr>
          <w:rFonts w:ascii="Arial" w:hAnsi="Arial" w:cs="Arial"/>
          <w:sz w:val="24"/>
          <w:szCs w:val="24"/>
        </w:rPr>
        <w:t>;</w:t>
      </w:r>
      <w:r w:rsidR="004D5C3B" w:rsidRPr="004D5C3B">
        <w:rPr>
          <w:rFonts w:ascii="Arial" w:hAnsi="Arial" w:cs="Arial"/>
          <w:sz w:val="24"/>
          <w:szCs w:val="24"/>
        </w:rPr>
        <w:t xml:space="preserve"> </w:t>
      </w:r>
      <w:r w:rsidR="00382D03">
        <w:rPr>
          <w:rFonts w:ascii="Arial" w:hAnsi="Arial" w:cs="Arial"/>
          <w:sz w:val="24"/>
          <w:szCs w:val="24"/>
        </w:rPr>
        <w:t>el Ministerio de Educación; el Ministerio de Salud; l</w:t>
      </w:r>
      <w:r w:rsidR="004D5C3B">
        <w:rPr>
          <w:rFonts w:ascii="Arial" w:hAnsi="Arial" w:cs="Arial"/>
          <w:sz w:val="24"/>
          <w:szCs w:val="24"/>
        </w:rPr>
        <w:t xml:space="preserve">as Municipalidades, </w:t>
      </w:r>
      <w:r w:rsidR="004D5C3B" w:rsidRPr="0045583C">
        <w:rPr>
          <w:rFonts w:ascii="Arial" w:hAnsi="Arial" w:cs="Arial"/>
          <w:sz w:val="24"/>
          <w:szCs w:val="24"/>
        </w:rPr>
        <w:t xml:space="preserve">de acuerdo a su </w:t>
      </w:r>
      <w:r w:rsidR="00382D03">
        <w:rPr>
          <w:rFonts w:ascii="Arial" w:hAnsi="Arial" w:cs="Arial"/>
          <w:sz w:val="24"/>
          <w:szCs w:val="24"/>
        </w:rPr>
        <w:t xml:space="preserve">ámbito de competencia </w:t>
      </w:r>
      <w:r w:rsidR="004D5C3B">
        <w:rPr>
          <w:rFonts w:ascii="Arial" w:hAnsi="Arial" w:cs="Arial"/>
          <w:sz w:val="24"/>
          <w:szCs w:val="24"/>
        </w:rPr>
        <w:t xml:space="preserve">y las demás </w:t>
      </w:r>
      <w:r w:rsidR="004D5C3B">
        <w:rPr>
          <w:rFonts w:ascii="Arial" w:eastAsia="Times New Roman" w:hAnsi="Arial" w:cs="Arial"/>
          <w:color w:val="000000"/>
          <w:sz w:val="24"/>
          <w:szCs w:val="24"/>
          <w:shd w:val="clear" w:color="auto" w:fill="FFFFFF"/>
          <w:lang w:eastAsia="es-GT"/>
        </w:rPr>
        <w:t xml:space="preserve">instituciones </w:t>
      </w:r>
      <w:r w:rsidRPr="0045583C">
        <w:rPr>
          <w:rFonts w:ascii="Arial" w:eastAsia="Times New Roman" w:hAnsi="Arial" w:cs="Arial"/>
          <w:color w:val="000000"/>
          <w:sz w:val="24"/>
          <w:szCs w:val="24"/>
          <w:shd w:val="clear" w:color="auto" w:fill="FFFFFF"/>
          <w:lang w:eastAsia="es-GT"/>
        </w:rPr>
        <w:t>en las que se hubieran desconcentrado sus funciones,</w:t>
      </w:r>
      <w:r w:rsidR="004D5C3B">
        <w:rPr>
          <w:rFonts w:ascii="Arial" w:eastAsia="Times New Roman" w:hAnsi="Arial" w:cs="Arial"/>
          <w:color w:val="000000"/>
          <w:sz w:val="24"/>
          <w:szCs w:val="24"/>
          <w:shd w:val="clear" w:color="auto" w:fill="FFFFFF"/>
          <w:lang w:eastAsia="es-GT"/>
        </w:rPr>
        <w:t xml:space="preserve"> de acuerdo al respectivo reglamento.</w:t>
      </w:r>
    </w:p>
    <w:p w:rsidR="007C6E56" w:rsidRDefault="00E76B91" w:rsidP="003033FC">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color w:val="000000"/>
          <w:sz w:val="24"/>
          <w:szCs w:val="24"/>
          <w:shd w:val="clear" w:color="auto" w:fill="FFFFFF"/>
          <w:lang w:eastAsia="es-GT"/>
        </w:rPr>
        <w:t xml:space="preserve">La autoridad encargada de fiscalizar el cumplimiento de las normas de promoción de </w:t>
      </w:r>
      <w:r w:rsidR="004D5C3B">
        <w:rPr>
          <w:rFonts w:ascii="Arial" w:eastAsia="Times New Roman" w:hAnsi="Arial" w:cs="Arial"/>
          <w:color w:val="000000"/>
          <w:sz w:val="24"/>
          <w:szCs w:val="24"/>
          <w:shd w:val="clear" w:color="auto" w:fill="FFFFFF"/>
          <w:lang w:eastAsia="es-GT"/>
        </w:rPr>
        <w:t xml:space="preserve">la educación </w:t>
      </w:r>
      <w:r w:rsidRPr="0045583C">
        <w:rPr>
          <w:rFonts w:ascii="Arial" w:eastAsia="Times New Roman" w:hAnsi="Arial" w:cs="Arial"/>
          <w:color w:val="000000"/>
          <w:sz w:val="24"/>
          <w:szCs w:val="24"/>
          <w:shd w:val="clear" w:color="auto" w:fill="FFFFFF"/>
          <w:lang w:eastAsia="es-GT"/>
        </w:rPr>
        <w:t>en alimentación saludable, ambientes escolares libres de alimentos no saludables y la promoción del deporte y de la actividad física en los centros educativos en el país</w:t>
      </w:r>
      <w:r w:rsidR="00382D03">
        <w:rPr>
          <w:rFonts w:ascii="Arial" w:eastAsia="Times New Roman" w:hAnsi="Arial" w:cs="Arial"/>
          <w:color w:val="000000"/>
          <w:sz w:val="24"/>
          <w:szCs w:val="24"/>
          <w:shd w:val="clear" w:color="auto" w:fill="FFFFFF"/>
          <w:lang w:eastAsia="es-GT"/>
        </w:rPr>
        <w:t>,</w:t>
      </w:r>
      <w:r w:rsidRPr="0045583C">
        <w:rPr>
          <w:rFonts w:ascii="Arial" w:eastAsia="Times New Roman" w:hAnsi="Arial" w:cs="Arial"/>
          <w:color w:val="000000"/>
          <w:sz w:val="24"/>
          <w:szCs w:val="24"/>
          <w:shd w:val="clear" w:color="auto" w:fill="FFFFFF"/>
          <w:lang w:eastAsia="es-GT"/>
        </w:rPr>
        <w:t xml:space="preserve"> es el Ministerio de Educación, l</w:t>
      </w:r>
      <w:r w:rsidR="004D5C3B">
        <w:rPr>
          <w:rFonts w:ascii="Arial" w:eastAsia="Times New Roman" w:hAnsi="Arial" w:cs="Arial"/>
          <w:color w:val="000000"/>
          <w:sz w:val="24"/>
          <w:szCs w:val="24"/>
          <w:shd w:val="clear" w:color="auto" w:fill="FFFFFF"/>
          <w:lang w:eastAsia="es-GT"/>
        </w:rPr>
        <w:t>a</w:t>
      </w:r>
      <w:r w:rsidRPr="0045583C">
        <w:rPr>
          <w:rFonts w:ascii="Arial" w:eastAsia="Times New Roman" w:hAnsi="Arial" w:cs="Arial"/>
          <w:color w:val="000000"/>
          <w:sz w:val="24"/>
          <w:szCs w:val="24"/>
          <w:shd w:val="clear" w:color="auto" w:fill="FFFFFF"/>
          <w:lang w:eastAsia="es-GT"/>
        </w:rPr>
        <w:t xml:space="preserve">s </w:t>
      </w:r>
      <w:r w:rsidR="004D5C3B">
        <w:rPr>
          <w:rFonts w:ascii="Arial" w:eastAsia="Times New Roman" w:hAnsi="Arial" w:cs="Arial"/>
          <w:color w:val="000000"/>
          <w:sz w:val="24"/>
          <w:szCs w:val="24"/>
          <w:shd w:val="clear" w:color="auto" w:fill="FFFFFF"/>
          <w:lang w:eastAsia="es-GT"/>
        </w:rPr>
        <w:t xml:space="preserve">municipalidades </w:t>
      </w:r>
      <w:r w:rsidRPr="0045583C">
        <w:rPr>
          <w:rFonts w:ascii="Arial" w:eastAsia="Times New Roman" w:hAnsi="Arial" w:cs="Arial"/>
          <w:color w:val="000000"/>
          <w:sz w:val="24"/>
          <w:szCs w:val="24"/>
          <w:shd w:val="clear" w:color="auto" w:fill="FFFFFF"/>
          <w:lang w:eastAsia="es-GT"/>
        </w:rPr>
        <w:t>y las</w:t>
      </w:r>
      <w:r w:rsidR="00913A9C">
        <w:rPr>
          <w:rFonts w:ascii="Arial" w:eastAsia="Times New Roman" w:hAnsi="Arial" w:cs="Arial"/>
          <w:color w:val="000000"/>
          <w:sz w:val="24"/>
          <w:szCs w:val="24"/>
          <w:shd w:val="clear" w:color="auto" w:fill="FFFFFF"/>
          <w:lang w:eastAsia="es-GT"/>
        </w:rPr>
        <w:t xml:space="preserve"> demás instituciones </w:t>
      </w:r>
      <w:r w:rsidR="00913A9C" w:rsidRPr="0045583C">
        <w:rPr>
          <w:rFonts w:ascii="Arial" w:eastAsia="Times New Roman" w:hAnsi="Arial" w:cs="Arial"/>
          <w:color w:val="000000"/>
          <w:sz w:val="24"/>
          <w:szCs w:val="24"/>
          <w:shd w:val="clear" w:color="auto" w:fill="FFFFFF"/>
          <w:lang w:eastAsia="es-GT"/>
        </w:rPr>
        <w:t>en las que se hubieran desconcentrado sus funciones,</w:t>
      </w:r>
      <w:r w:rsidR="00913A9C">
        <w:rPr>
          <w:rFonts w:ascii="Arial" w:eastAsia="Times New Roman" w:hAnsi="Arial" w:cs="Arial"/>
          <w:color w:val="000000"/>
          <w:sz w:val="24"/>
          <w:szCs w:val="24"/>
          <w:shd w:val="clear" w:color="auto" w:fill="FFFFFF"/>
          <w:lang w:eastAsia="es-GT"/>
        </w:rPr>
        <w:t xml:space="preserve"> de acuerdo al respectivo reglamento</w:t>
      </w:r>
      <w:r w:rsidRPr="0045583C">
        <w:rPr>
          <w:rFonts w:ascii="Arial" w:eastAsia="Times New Roman" w:hAnsi="Arial" w:cs="Arial"/>
          <w:color w:val="000000"/>
          <w:sz w:val="24"/>
          <w:szCs w:val="24"/>
          <w:shd w:val="clear" w:color="auto" w:fill="FFFFFF"/>
          <w:lang w:eastAsia="es-GT"/>
        </w:rPr>
        <w:t>. El Ministerio de Educación emite las normas específicas para el cumplimiento de la fiscalización a cargo de los órganos regionalizados, con la participación de l</w:t>
      </w:r>
      <w:r w:rsidR="00913A9C">
        <w:rPr>
          <w:rFonts w:ascii="Arial" w:eastAsia="Times New Roman" w:hAnsi="Arial" w:cs="Arial"/>
          <w:color w:val="000000"/>
          <w:sz w:val="24"/>
          <w:szCs w:val="24"/>
          <w:shd w:val="clear" w:color="auto" w:fill="FFFFFF"/>
          <w:lang w:eastAsia="es-GT"/>
        </w:rPr>
        <w:t>a</w:t>
      </w:r>
      <w:r w:rsidRPr="0045583C">
        <w:rPr>
          <w:rFonts w:ascii="Arial" w:eastAsia="Times New Roman" w:hAnsi="Arial" w:cs="Arial"/>
          <w:color w:val="000000"/>
          <w:sz w:val="24"/>
          <w:szCs w:val="24"/>
          <w:shd w:val="clear" w:color="auto" w:fill="FFFFFF"/>
          <w:lang w:eastAsia="es-GT"/>
        </w:rPr>
        <w:t xml:space="preserve">s </w:t>
      </w:r>
      <w:r w:rsidR="00913A9C">
        <w:rPr>
          <w:rFonts w:ascii="Arial" w:eastAsia="Times New Roman" w:hAnsi="Arial" w:cs="Arial"/>
          <w:color w:val="000000"/>
          <w:sz w:val="24"/>
          <w:szCs w:val="24"/>
          <w:shd w:val="clear" w:color="auto" w:fill="FFFFFF"/>
          <w:lang w:eastAsia="es-GT"/>
        </w:rPr>
        <w:t>municipalidades</w:t>
      </w:r>
      <w:r w:rsidRPr="0045583C">
        <w:rPr>
          <w:rFonts w:ascii="Arial" w:eastAsia="Times New Roman" w:hAnsi="Arial" w:cs="Arial"/>
          <w:color w:val="000000"/>
          <w:sz w:val="24"/>
          <w:szCs w:val="24"/>
          <w:shd w:val="clear" w:color="auto" w:fill="FFFFFF"/>
          <w:lang w:eastAsia="es-GT"/>
        </w:rPr>
        <w:t>.</w:t>
      </w:r>
    </w:p>
    <w:p w:rsidR="00382D03" w:rsidRPr="0045583C" w:rsidRDefault="00382D03" w:rsidP="003033FC">
      <w:pPr>
        <w:jc w:val="both"/>
        <w:rPr>
          <w:rFonts w:ascii="Arial" w:eastAsia="Times New Roman" w:hAnsi="Arial" w:cs="Arial"/>
          <w:color w:val="000000"/>
          <w:sz w:val="24"/>
          <w:szCs w:val="24"/>
          <w:shd w:val="clear" w:color="auto" w:fill="FFFFFF"/>
          <w:lang w:eastAsia="es-GT"/>
        </w:rPr>
      </w:pPr>
      <w:r>
        <w:rPr>
          <w:rFonts w:ascii="Arial" w:eastAsia="Times New Roman" w:hAnsi="Arial" w:cs="Arial"/>
          <w:color w:val="000000"/>
          <w:sz w:val="24"/>
          <w:szCs w:val="24"/>
          <w:shd w:val="clear" w:color="auto" w:fill="FFFFFF"/>
          <w:lang w:eastAsia="es-GT"/>
        </w:rPr>
        <w:t xml:space="preserve">Todas las entidades públicas o privadas que incumplan con lo dispuesto en esta ley o su reglamento se harán acreedoras de una </w:t>
      </w:r>
      <w:r w:rsidR="00AD2DA2">
        <w:rPr>
          <w:rFonts w:ascii="Arial" w:eastAsia="Times New Roman" w:hAnsi="Arial" w:cs="Arial"/>
          <w:color w:val="000000"/>
          <w:sz w:val="24"/>
          <w:szCs w:val="24"/>
          <w:shd w:val="clear" w:color="auto" w:fill="FFFFFF"/>
          <w:lang w:eastAsia="es-GT"/>
        </w:rPr>
        <w:t>sanción administrativa como primer paso, como segundo una multa cuyo montó fijará  la</w:t>
      </w:r>
      <w:r w:rsidR="00AD2DA2" w:rsidRPr="00AD2DA2">
        <w:rPr>
          <w:rFonts w:ascii="Arial" w:eastAsia="Times New Roman" w:hAnsi="Arial" w:cs="Arial"/>
          <w:color w:val="000000"/>
          <w:sz w:val="24"/>
          <w:szCs w:val="24"/>
          <w:shd w:val="clear" w:color="auto" w:fill="FFFFFF"/>
          <w:lang w:eastAsia="es-GT"/>
        </w:rPr>
        <w:t xml:space="preserve"> </w:t>
      </w:r>
      <w:r w:rsidR="00AD2DA2" w:rsidRPr="0045583C">
        <w:rPr>
          <w:rFonts w:ascii="Arial" w:eastAsia="Times New Roman" w:hAnsi="Arial" w:cs="Arial"/>
          <w:color w:val="000000"/>
          <w:sz w:val="24"/>
          <w:szCs w:val="24"/>
          <w:shd w:val="clear" w:color="auto" w:fill="FFFFFF"/>
          <w:lang w:eastAsia="es-GT"/>
        </w:rPr>
        <w:t>Oficina de Nutrición y de Estudio del Sobrepeso y Obesidad</w:t>
      </w:r>
      <w:r w:rsidR="00AD2DA2">
        <w:rPr>
          <w:rFonts w:ascii="Arial" w:eastAsia="Times New Roman" w:hAnsi="Arial" w:cs="Arial"/>
          <w:color w:val="000000"/>
          <w:sz w:val="24"/>
          <w:szCs w:val="24"/>
          <w:shd w:val="clear" w:color="auto" w:fill="FFFFFF"/>
          <w:lang w:eastAsia="es-GT"/>
        </w:rPr>
        <w:t xml:space="preserve"> conforme el Artículo 5 inciso f) de la presente Ley.</w:t>
      </w:r>
    </w:p>
    <w:p w:rsidR="003033FC" w:rsidRPr="0045583C" w:rsidRDefault="00E76B91" w:rsidP="00D2138B">
      <w:pPr>
        <w:jc w:val="center"/>
        <w:rPr>
          <w:rFonts w:ascii="Arial" w:eastAsia="Times New Roman" w:hAnsi="Arial" w:cs="Arial"/>
          <w:b/>
          <w:bCs/>
          <w:color w:val="000000"/>
          <w:sz w:val="24"/>
          <w:szCs w:val="24"/>
          <w:lang w:eastAsia="es-GT"/>
        </w:rPr>
      </w:pPr>
      <w:r w:rsidRPr="0045583C">
        <w:rPr>
          <w:rFonts w:ascii="Arial" w:eastAsia="Times New Roman" w:hAnsi="Arial" w:cs="Arial"/>
          <w:color w:val="000000"/>
          <w:sz w:val="24"/>
          <w:szCs w:val="24"/>
          <w:lang w:eastAsia="es-GT"/>
        </w:rPr>
        <w:br/>
      </w:r>
      <w:r w:rsidRPr="0045583C">
        <w:rPr>
          <w:rFonts w:ascii="Arial" w:eastAsia="Times New Roman" w:hAnsi="Arial" w:cs="Arial"/>
          <w:b/>
          <w:bCs/>
          <w:color w:val="000000"/>
          <w:sz w:val="24"/>
          <w:szCs w:val="24"/>
          <w:lang w:eastAsia="es-GT"/>
        </w:rPr>
        <w:t>DISPOSICIONES TRANSITORIAS</w:t>
      </w:r>
      <w:r w:rsidR="00D2138B" w:rsidRPr="0045583C">
        <w:rPr>
          <w:rFonts w:ascii="Arial" w:eastAsia="Times New Roman" w:hAnsi="Arial" w:cs="Arial"/>
          <w:b/>
          <w:bCs/>
          <w:color w:val="000000"/>
          <w:sz w:val="24"/>
          <w:szCs w:val="24"/>
          <w:lang w:eastAsia="es-GT"/>
        </w:rPr>
        <w:t xml:space="preserve"> Y COMPLEMENTARIAS</w:t>
      </w:r>
    </w:p>
    <w:p w:rsidR="00C60255" w:rsidRPr="0045583C" w:rsidRDefault="00E76B91" w:rsidP="003033FC">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b/>
          <w:bCs/>
          <w:color w:val="000000"/>
          <w:sz w:val="24"/>
          <w:szCs w:val="24"/>
          <w:lang w:eastAsia="es-GT"/>
        </w:rPr>
        <w:br/>
      </w:r>
      <w:r w:rsidR="00D2138B" w:rsidRPr="0045583C">
        <w:rPr>
          <w:rFonts w:ascii="Arial" w:eastAsia="Times New Roman" w:hAnsi="Arial" w:cs="Arial"/>
          <w:b/>
          <w:bCs/>
          <w:color w:val="000000"/>
          <w:sz w:val="24"/>
          <w:szCs w:val="24"/>
          <w:lang w:eastAsia="es-GT"/>
        </w:rPr>
        <w:t xml:space="preserve">Artículo 12. </w:t>
      </w:r>
      <w:r w:rsidRPr="0045583C">
        <w:rPr>
          <w:rFonts w:ascii="Arial" w:eastAsia="Times New Roman" w:hAnsi="Arial" w:cs="Arial"/>
          <w:b/>
          <w:bCs/>
          <w:color w:val="000000"/>
          <w:sz w:val="24"/>
          <w:szCs w:val="24"/>
          <w:lang w:eastAsia="es-GT"/>
        </w:rPr>
        <w:t>Reglamentación de los parámetros técnicos</w:t>
      </w:r>
      <w:r w:rsidR="00D2138B" w:rsidRPr="0045583C">
        <w:rPr>
          <w:rFonts w:ascii="Arial" w:eastAsia="Times New Roman" w:hAnsi="Arial" w:cs="Arial"/>
          <w:b/>
          <w:bCs/>
          <w:color w:val="000000"/>
          <w:sz w:val="24"/>
          <w:szCs w:val="24"/>
          <w:lang w:eastAsia="es-GT"/>
        </w:rPr>
        <w:t xml:space="preserve">. </w:t>
      </w:r>
      <w:r w:rsidRPr="0045583C">
        <w:rPr>
          <w:rFonts w:ascii="Arial" w:eastAsia="Times New Roman" w:hAnsi="Arial" w:cs="Arial"/>
          <w:color w:val="000000"/>
          <w:sz w:val="24"/>
          <w:szCs w:val="24"/>
          <w:shd w:val="clear" w:color="auto" w:fill="FFFFFF"/>
          <w:lang w:eastAsia="es-GT"/>
        </w:rPr>
        <w:t xml:space="preserve">Los parámetros técnicos sobre los alimentos y las bebidas no alcohólicas referentes al alto contenido de azúcar, sodio y grasas saturadas </w:t>
      </w:r>
      <w:r w:rsidR="00D2138B" w:rsidRPr="0045583C">
        <w:rPr>
          <w:rFonts w:ascii="Arial" w:eastAsia="Times New Roman" w:hAnsi="Arial" w:cs="Arial"/>
          <w:color w:val="000000"/>
          <w:sz w:val="24"/>
          <w:szCs w:val="24"/>
          <w:shd w:val="clear" w:color="auto" w:fill="FFFFFF"/>
          <w:lang w:eastAsia="es-GT"/>
        </w:rPr>
        <w:t>serán</w:t>
      </w:r>
      <w:r w:rsidRPr="0045583C">
        <w:rPr>
          <w:rFonts w:ascii="Arial" w:eastAsia="Times New Roman" w:hAnsi="Arial" w:cs="Arial"/>
          <w:color w:val="000000"/>
          <w:sz w:val="24"/>
          <w:szCs w:val="24"/>
          <w:shd w:val="clear" w:color="auto" w:fill="FFFFFF"/>
          <w:lang w:eastAsia="es-GT"/>
        </w:rPr>
        <w:t xml:space="preserve"> elaborados por el Ministerio de Salud </w:t>
      </w:r>
      <w:r w:rsidR="00D2138B" w:rsidRPr="0045583C">
        <w:rPr>
          <w:rFonts w:ascii="Arial" w:eastAsia="Times New Roman" w:hAnsi="Arial" w:cs="Arial"/>
          <w:color w:val="000000"/>
          <w:sz w:val="24"/>
          <w:szCs w:val="24"/>
          <w:shd w:val="clear" w:color="auto" w:fill="FFFFFF"/>
          <w:lang w:eastAsia="es-GT"/>
        </w:rPr>
        <w:t xml:space="preserve">a través del </w:t>
      </w:r>
      <w:r w:rsidRPr="0045583C">
        <w:rPr>
          <w:rFonts w:ascii="Arial" w:eastAsia="Times New Roman" w:hAnsi="Arial" w:cs="Arial"/>
          <w:color w:val="000000"/>
          <w:sz w:val="24"/>
          <w:szCs w:val="24"/>
          <w:shd w:val="clear" w:color="auto" w:fill="FFFFFF"/>
          <w:lang w:eastAsia="es-GT"/>
        </w:rPr>
        <w:t>reglamento</w:t>
      </w:r>
      <w:r w:rsidR="00D2138B" w:rsidRPr="0045583C">
        <w:rPr>
          <w:rFonts w:ascii="Arial" w:eastAsia="Times New Roman" w:hAnsi="Arial" w:cs="Arial"/>
          <w:color w:val="000000"/>
          <w:sz w:val="24"/>
          <w:szCs w:val="24"/>
          <w:shd w:val="clear" w:color="auto" w:fill="FFFFFF"/>
          <w:lang w:eastAsia="es-GT"/>
        </w:rPr>
        <w:t xml:space="preserve"> respectivo, el cual deberá ser emitido</w:t>
      </w:r>
      <w:r w:rsidRPr="0045583C">
        <w:rPr>
          <w:rFonts w:ascii="Arial" w:eastAsia="Times New Roman" w:hAnsi="Arial" w:cs="Arial"/>
          <w:color w:val="000000"/>
          <w:sz w:val="24"/>
          <w:szCs w:val="24"/>
          <w:shd w:val="clear" w:color="auto" w:fill="FFFFFF"/>
          <w:lang w:eastAsia="es-GT"/>
        </w:rPr>
        <w:t xml:space="preserve"> en un plazo no mayor de </w:t>
      </w:r>
      <w:r w:rsidR="00D2138B" w:rsidRPr="0045583C">
        <w:rPr>
          <w:rFonts w:ascii="Arial" w:eastAsia="Times New Roman" w:hAnsi="Arial" w:cs="Arial"/>
          <w:color w:val="000000"/>
          <w:sz w:val="24"/>
          <w:szCs w:val="24"/>
          <w:shd w:val="clear" w:color="auto" w:fill="FFFFFF"/>
          <w:lang w:eastAsia="es-GT"/>
        </w:rPr>
        <w:t>noventa</w:t>
      </w:r>
      <w:r w:rsidRPr="0045583C">
        <w:rPr>
          <w:rFonts w:ascii="Arial" w:eastAsia="Times New Roman" w:hAnsi="Arial" w:cs="Arial"/>
          <w:color w:val="000000"/>
          <w:sz w:val="24"/>
          <w:szCs w:val="24"/>
          <w:shd w:val="clear" w:color="auto" w:fill="FFFFFF"/>
          <w:lang w:eastAsia="es-GT"/>
        </w:rPr>
        <w:t xml:space="preserve"> (</w:t>
      </w:r>
      <w:r w:rsidR="00D2138B" w:rsidRPr="0045583C">
        <w:rPr>
          <w:rFonts w:ascii="Arial" w:eastAsia="Times New Roman" w:hAnsi="Arial" w:cs="Arial"/>
          <w:color w:val="000000"/>
          <w:sz w:val="24"/>
          <w:szCs w:val="24"/>
          <w:shd w:val="clear" w:color="auto" w:fill="FFFFFF"/>
          <w:lang w:eastAsia="es-GT"/>
        </w:rPr>
        <w:t>9</w:t>
      </w:r>
      <w:r w:rsidRPr="0045583C">
        <w:rPr>
          <w:rFonts w:ascii="Arial" w:eastAsia="Times New Roman" w:hAnsi="Arial" w:cs="Arial"/>
          <w:color w:val="000000"/>
          <w:sz w:val="24"/>
          <w:szCs w:val="24"/>
          <w:shd w:val="clear" w:color="auto" w:fill="FFFFFF"/>
          <w:lang w:eastAsia="es-GT"/>
        </w:rPr>
        <w:t xml:space="preserve">0) días calendario, contado a partir de </w:t>
      </w:r>
      <w:r w:rsidR="00D2138B" w:rsidRPr="0045583C">
        <w:rPr>
          <w:rFonts w:ascii="Arial" w:eastAsia="Times New Roman" w:hAnsi="Arial" w:cs="Arial"/>
          <w:color w:val="000000"/>
          <w:sz w:val="24"/>
          <w:szCs w:val="24"/>
          <w:shd w:val="clear" w:color="auto" w:fill="FFFFFF"/>
          <w:lang w:eastAsia="es-GT"/>
        </w:rPr>
        <w:t xml:space="preserve">la entrada en </w:t>
      </w:r>
      <w:r w:rsidRPr="0045583C">
        <w:rPr>
          <w:rFonts w:ascii="Arial" w:eastAsia="Times New Roman" w:hAnsi="Arial" w:cs="Arial"/>
          <w:color w:val="000000"/>
          <w:sz w:val="24"/>
          <w:szCs w:val="24"/>
          <w:shd w:val="clear" w:color="auto" w:fill="FFFFFF"/>
          <w:lang w:eastAsia="es-GT"/>
        </w:rPr>
        <w:t xml:space="preserve">vigencia de la presente Ley y estarán basados en el conjunto de recomendaciones emitidas por </w:t>
      </w:r>
      <w:r w:rsidR="00C60255" w:rsidRPr="0045583C">
        <w:rPr>
          <w:rFonts w:ascii="Arial" w:eastAsia="Times New Roman" w:hAnsi="Arial" w:cs="Arial"/>
          <w:color w:val="000000"/>
          <w:sz w:val="24"/>
          <w:szCs w:val="24"/>
          <w:shd w:val="clear" w:color="auto" w:fill="FFFFFF"/>
          <w:lang w:eastAsia="es-GT"/>
        </w:rPr>
        <w:t>La Organización Panamericana de la Salud/Organización Mundial de la Salud, -</w:t>
      </w:r>
      <w:r w:rsidR="00C60255" w:rsidRPr="0045583C">
        <w:rPr>
          <w:rFonts w:ascii="Arial" w:eastAsia="Times New Roman" w:hAnsi="Arial" w:cs="Arial"/>
          <w:b/>
          <w:bCs/>
          <w:color w:val="000000"/>
          <w:sz w:val="24"/>
          <w:szCs w:val="24"/>
          <w:lang w:eastAsia="es-GT"/>
        </w:rPr>
        <w:t>OPS/OMS-.</w:t>
      </w:r>
    </w:p>
    <w:p w:rsidR="003033FC" w:rsidRPr="0045583C" w:rsidRDefault="00E76B91" w:rsidP="003033FC">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color w:val="000000"/>
          <w:sz w:val="24"/>
          <w:szCs w:val="24"/>
          <w:lang w:eastAsia="es-GT"/>
        </w:rPr>
        <w:lastRenderedPageBreak/>
        <w:br/>
      </w:r>
      <w:r w:rsidRPr="0045583C">
        <w:rPr>
          <w:rFonts w:ascii="Arial" w:eastAsia="Times New Roman" w:hAnsi="Arial" w:cs="Arial"/>
          <w:color w:val="000000"/>
          <w:sz w:val="24"/>
          <w:szCs w:val="24"/>
          <w:shd w:val="clear" w:color="auto" w:fill="FFFFFF"/>
          <w:lang w:eastAsia="es-GT"/>
        </w:rPr>
        <w:t xml:space="preserve">En cuanto a los alimentos con contenido de grasas </w:t>
      </w:r>
      <w:proofErr w:type="spellStart"/>
      <w:r w:rsidRPr="0045583C">
        <w:rPr>
          <w:rFonts w:ascii="Arial" w:eastAsia="Times New Roman" w:hAnsi="Arial" w:cs="Arial"/>
          <w:color w:val="000000"/>
          <w:sz w:val="24"/>
          <w:szCs w:val="24"/>
          <w:shd w:val="clear" w:color="auto" w:fill="FFFFFF"/>
          <w:lang w:eastAsia="es-GT"/>
        </w:rPr>
        <w:t>trans</w:t>
      </w:r>
      <w:proofErr w:type="spellEnd"/>
      <w:r w:rsidRPr="0045583C">
        <w:rPr>
          <w:rFonts w:ascii="Arial" w:eastAsia="Times New Roman" w:hAnsi="Arial" w:cs="Arial"/>
          <w:color w:val="000000"/>
          <w:sz w:val="24"/>
          <w:szCs w:val="24"/>
          <w:shd w:val="clear" w:color="auto" w:fill="FFFFFF"/>
          <w:lang w:eastAsia="es-GT"/>
        </w:rPr>
        <w:t xml:space="preserve">, </w:t>
      </w:r>
      <w:r w:rsidR="00AD2DA2">
        <w:rPr>
          <w:rFonts w:ascii="Arial" w:eastAsia="Times New Roman" w:hAnsi="Arial" w:cs="Arial"/>
          <w:color w:val="000000"/>
          <w:sz w:val="24"/>
          <w:szCs w:val="24"/>
          <w:shd w:val="clear" w:color="auto" w:fill="FFFFFF"/>
          <w:lang w:eastAsia="es-GT"/>
        </w:rPr>
        <w:t xml:space="preserve">disponibles en los centros públicos o privados aquí señalados, </w:t>
      </w:r>
      <w:r w:rsidRPr="0045583C">
        <w:rPr>
          <w:rFonts w:ascii="Arial" w:eastAsia="Times New Roman" w:hAnsi="Arial" w:cs="Arial"/>
          <w:color w:val="000000"/>
          <w:sz w:val="24"/>
          <w:szCs w:val="24"/>
          <w:shd w:val="clear" w:color="auto" w:fill="FFFFFF"/>
          <w:lang w:eastAsia="es-GT"/>
        </w:rPr>
        <w:t>el reglamento establecerá un proceso gradual de reducción hasta su eliminación, conforme a los parámetros técnicos y plazos que establezca</w:t>
      </w:r>
      <w:r w:rsidR="00913A9C">
        <w:rPr>
          <w:rFonts w:ascii="Arial" w:eastAsia="Times New Roman" w:hAnsi="Arial" w:cs="Arial"/>
          <w:color w:val="000000"/>
          <w:sz w:val="24"/>
          <w:szCs w:val="24"/>
          <w:shd w:val="clear" w:color="auto" w:fill="FFFFFF"/>
          <w:lang w:eastAsia="es-GT"/>
        </w:rPr>
        <w:t>n</w:t>
      </w:r>
      <w:r w:rsidRPr="0045583C">
        <w:rPr>
          <w:rFonts w:ascii="Arial" w:eastAsia="Times New Roman" w:hAnsi="Arial" w:cs="Arial"/>
          <w:color w:val="000000"/>
          <w:sz w:val="24"/>
          <w:szCs w:val="24"/>
          <w:shd w:val="clear" w:color="auto" w:fill="FFFFFF"/>
          <w:lang w:eastAsia="es-GT"/>
        </w:rPr>
        <w:t>.</w:t>
      </w:r>
    </w:p>
    <w:p w:rsidR="00913A9C" w:rsidRDefault="00913A9C" w:rsidP="003033FC">
      <w:pPr>
        <w:jc w:val="both"/>
        <w:rPr>
          <w:rFonts w:ascii="Arial" w:eastAsia="Times New Roman" w:hAnsi="Arial" w:cs="Arial"/>
          <w:color w:val="000000"/>
          <w:sz w:val="24"/>
          <w:szCs w:val="24"/>
          <w:shd w:val="clear" w:color="auto" w:fill="FFFFFF"/>
          <w:lang w:eastAsia="es-GT"/>
        </w:rPr>
      </w:pPr>
      <w:r w:rsidRPr="0045583C">
        <w:rPr>
          <w:rFonts w:ascii="Arial" w:eastAsia="Times New Roman" w:hAnsi="Arial" w:cs="Arial"/>
          <w:b/>
          <w:bCs/>
          <w:color w:val="000000"/>
          <w:sz w:val="24"/>
          <w:szCs w:val="24"/>
          <w:lang w:eastAsia="es-GT"/>
        </w:rPr>
        <w:t>Artículo 1</w:t>
      </w:r>
      <w:r>
        <w:rPr>
          <w:rFonts w:ascii="Arial" w:eastAsia="Times New Roman" w:hAnsi="Arial" w:cs="Arial"/>
          <w:b/>
          <w:bCs/>
          <w:color w:val="000000"/>
          <w:sz w:val="24"/>
          <w:szCs w:val="24"/>
          <w:lang w:eastAsia="es-GT"/>
        </w:rPr>
        <w:t>3</w:t>
      </w:r>
      <w:r w:rsidRPr="0045583C">
        <w:rPr>
          <w:rFonts w:ascii="Arial" w:eastAsia="Times New Roman" w:hAnsi="Arial" w:cs="Arial"/>
          <w:b/>
          <w:bCs/>
          <w:color w:val="000000"/>
          <w:sz w:val="24"/>
          <w:szCs w:val="24"/>
          <w:lang w:eastAsia="es-GT"/>
        </w:rPr>
        <w:t xml:space="preserve"> </w:t>
      </w:r>
      <w:r w:rsidR="00E76B91" w:rsidRPr="0045583C">
        <w:rPr>
          <w:rFonts w:ascii="Arial" w:eastAsia="Times New Roman" w:hAnsi="Arial" w:cs="Arial"/>
          <w:b/>
          <w:bCs/>
          <w:color w:val="000000"/>
          <w:sz w:val="24"/>
          <w:szCs w:val="24"/>
          <w:lang w:eastAsia="es-GT"/>
        </w:rPr>
        <w:t>Plazo de implementación</w:t>
      </w:r>
      <w:r>
        <w:rPr>
          <w:rFonts w:ascii="Arial" w:eastAsia="Times New Roman" w:hAnsi="Arial" w:cs="Arial"/>
          <w:b/>
          <w:bCs/>
          <w:color w:val="000000"/>
          <w:sz w:val="24"/>
          <w:szCs w:val="24"/>
          <w:lang w:eastAsia="es-GT"/>
        </w:rPr>
        <w:t xml:space="preserve">. </w:t>
      </w:r>
      <w:r w:rsidR="00E76B91" w:rsidRPr="0045583C">
        <w:rPr>
          <w:rFonts w:ascii="Arial" w:eastAsia="Times New Roman" w:hAnsi="Arial" w:cs="Arial"/>
          <w:color w:val="000000"/>
          <w:sz w:val="24"/>
          <w:szCs w:val="24"/>
          <w:shd w:val="clear" w:color="auto" w:fill="FFFFFF"/>
          <w:lang w:eastAsia="es-GT"/>
        </w:rPr>
        <w:t>Los proveedores, propietarios o administradores de kioscos y comedores escolares, así como las empresas de alimentos se adecúan a lo dispuesto en la presente Ley en un plazo no mayor de sesenta (60) días calendario, contado a partir del día siguiente de la entrada en vigencia del reglamento, con excepción de los artículos 8, inciso a), y 10, que entran en vigencia a los ciento veinte (120) días calendario, contados a partir de la vigencia del reglamento.</w:t>
      </w:r>
    </w:p>
    <w:p w:rsidR="00817A1F" w:rsidRDefault="00817A1F" w:rsidP="003033FC">
      <w:pPr>
        <w:jc w:val="both"/>
        <w:rPr>
          <w:rFonts w:ascii="Arial" w:eastAsia="Times New Roman" w:hAnsi="Arial" w:cs="Arial"/>
          <w:color w:val="000000"/>
          <w:sz w:val="24"/>
          <w:szCs w:val="24"/>
          <w:shd w:val="clear" w:color="auto" w:fill="FFFFFF"/>
          <w:lang w:eastAsia="es-GT"/>
        </w:rPr>
      </w:pPr>
    </w:p>
    <w:p w:rsidR="00DF3CAD" w:rsidRPr="0025678D" w:rsidRDefault="00817A1F" w:rsidP="00DF3CAD">
      <w:pPr>
        <w:jc w:val="both"/>
        <w:rPr>
          <w:rFonts w:ascii="Arial" w:hAnsi="Arial" w:cs="Arial"/>
          <w:sz w:val="24"/>
          <w:szCs w:val="24"/>
          <w:lang w:val="es-MX"/>
        </w:rPr>
      </w:pPr>
      <w:r w:rsidRPr="0045583C">
        <w:rPr>
          <w:rFonts w:ascii="Arial" w:eastAsia="Times New Roman" w:hAnsi="Arial" w:cs="Arial"/>
          <w:b/>
          <w:bCs/>
          <w:color w:val="000000"/>
          <w:sz w:val="24"/>
          <w:szCs w:val="24"/>
          <w:lang w:eastAsia="es-GT"/>
        </w:rPr>
        <w:t>Artículo 1</w:t>
      </w:r>
      <w:r>
        <w:rPr>
          <w:rFonts w:ascii="Arial" w:eastAsia="Times New Roman" w:hAnsi="Arial" w:cs="Arial"/>
          <w:b/>
          <w:bCs/>
          <w:color w:val="000000"/>
          <w:sz w:val="24"/>
          <w:szCs w:val="24"/>
          <w:lang w:eastAsia="es-GT"/>
        </w:rPr>
        <w:t>4</w:t>
      </w:r>
      <w:r w:rsidRPr="0045583C">
        <w:rPr>
          <w:rFonts w:ascii="Arial" w:eastAsia="Times New Roman" w:hAnsi="Arial" w:cs="Arial"/>
          <w:b/>
          <w:bCs/>
          <w:color w:val="000000"/>
          <w:sz w:val="24"/>
          <w:szCs w:val="24"/>
          <w:lang w:eastAsia="es-GT"/>
        </w:rPr>
        <w:t xml:space="preserve">. </w:t>
      </w:r>
      <w:r>
        <w:rPr>
          <w:rFonts w:ascii="Arial" w:eastAsia="Times New Roman" w:hAnsi="Arial" w:cs="Arial"/>
          <w:b/>
          <w:bCs/>
          <w:color w:val="000000"/>
          <w:sz w:val="24"/>
          <w:szCs w:val="24"/>
          <w:lang w:eastAsia="es-GT"/>
        </w:rPr>
        <w:t xml:space="preserve">Vigencia. </w:t>
      </w:r>
      <w:r w:rsidR="00DF3CAD" w:rsidRPr="0025678D">
        <w:rPr>
          <w:rFonts w:ascii="Arial" w:hAnsi="Arial" w:cs="Arial"/>
          <w:sz w:val="24"/>
          <w:szCs w:val="24"/>
          <w:lang w:val="es-MX"/>
        </w:rPr>
        <w:t>El presente Decreto entrará en vigencia el día siguiente de su publicación en el Diario Oficial.</w:t>
      </w:r>
    </w:p>
    <w:p w:rsidR="00817A1F" w:rsidRPr="00DF3CAD" w:rsidRDefault="00817A1F" w:rsidP="003033FC">
      <w:pPr>
        <w:jc w:val="both"/>
        <w:rPr>
          <w:rFonts w:ascii="Arial" w:eastAsia="Times New Roman" w:hAnsi="Arial" w:cs="Arial"/>
          <w:b/>
          <w:bCs/>
          <w:color w:val="000000"/>
          <w:sz w:val="24"/>
          <w:szCs w:val="24"/>
          <w:lang w:val="es-MX" w:eastAsia="es-GT"/>
        </w:rPr>
      </w:pPr>
    </w:p>
    <w:p w:rsidR="00817A1F" w:rsidRDefault="00817A1F" w:rsidP="003033FC">
      <w:pPr>
        <w:jc w:val="both"/>
        <w:rPr>
          <w:rFonts w:ascii="Arial" w:eastAsia="Times New Roman" w:hAnsi="Arial" w:cs="Arial"/>
          <w:b/>
          <w:bCs/>
          <w:color w:val="000000"/>
          <w:sz w:val="24"/>
          <w:szCs w:val="24"/>
          <w:lang w:eastAsia="es-GT"/>
        </w:rPr>
      </w:pPr>
    </w:p>
    <w:p w:rsidR="00817A1F" w:rsidRPr="00817A1F" w:rsidRDefault="00817A1F" w:rsidP="00817A1F">
      <w:pPr>
        <w:pStyle w:val="NormalWeb"/>
        <w:spacing w:before="0" w:beforeAutospacing="0" w:after="0" w:afterAutospacing="0"/>
        <w:ind w:firstLine="708"/>
        <w:jc w:val="both"/>
        <w:rPr>
          <w:rFonts w:ascii="Arial" w:hAnsi="Arial" w:cs="Arial"/>
          <w:b/>
          <w:color w:val="000000"/>
          <w:shd w:val="clear" w:color="auto" w:fill="FFFFFF"/>
        </w:rPr>
      </w:pPr>
      <w:r w:rsidRPr="00817A1F">
        <w:rPr>
          <w:rFonts w:ascii="Arial" w:hAnsi="Arial" w:cs="Arial"/>
          <w:b/>
          <w:color w:val="000000"/>
          <w:shd w:val="clear" w:color="auto" w:fill="FFFFFF"/>
        </w:rPr>
        <w:t>REMÍTASE AL ORGANISMO EJECUTIVO PARA SU SANCIÓN, PROMULGACIÓN Y PUBLICACIÓN.</w:t>
      </w:r>
    </w:p>
    <w:p w:rsidR="00817A1F" w:rsidRPr="00817A1F" w:rsidRDefault="00817A1F" w:rsidP="00817A1F">
      <w:pPr>
        <w:pStyle w:val="NormalWeb"/>
        <w:spacing w:before="0" w:beforeAutospacing="0" w:after="0" w:afterAutospacing="0"/>
        <w:jc w:val="both"/>
        <w:rPr>
          <w:rFonts w:ascii="Arial" w:hAnsi="Arial" w:cs="Arial"/>
          <w:b/>
          <w:color w:val="000000"/>
          <w:shd w:val="clear" w:color="auto" w:fill="FFFFFF"/>
        </w:rPr>
      </w:pPr>
    </w:p>
    <w:p w:rsidR="00817A1F" w:rsidRPr="00817A1F" w:rsidRDefault="00817A1F" w:rsidP="00817A1F">
      <w:pPr>
        <w:pStyle w:val="NormalWeb"/>
        <w:spacing w:before="0" w:beforeAutospacing="0" w:after="0" w:afterAutospacing="0"/>
        <w:ind w:firstLine="708"/>
        <w:jc w:val="both"/>
        <w:rPr>
          <w:rFonts w:ascii="Arial" w:hAnsi="Arial" w:cs="Arial"/>
          <w:b/>
          <w:color w:val="000000"/>
          <w:shd w:val="clear" w:color="auto" w:fill="FFFFFF"/>
        </w:rPr>
      </w:pPr>
      <w:r w:rsidRPr="00817A1F">
        <w:rPr>
          <w:rFonts w:ascii="Arial" w:hAnsi="Arial" w:cs="Arial"/>
          <w:b/>
          <w:color w:val="000000"/>
          <w:shd w:val="clear" w:color="auto" w:fill="FFFFFF"/>
        </w:rPr>
        <w:t xml:space="preserve">EMITIDO EN EL PALACIO DEL ORGANISMO LEGISLATIVO, EN LA CIUDAD DE GUATEMALA, EL </w:t>
      </w:r>
      <w:r w:rsidR="00DF3CAD">
        <w:rPr>
          <w:rFonts w:ascii="Arial" w:hAnsi="Arial" w:cs="Arial"/>
          <w:b/>
          <w:color w:val="000000"/>
          <w:shd w:val="clear" w:color="auto" w:fill="FFFFFF"/>
        </w:rPr>
        <w:t>________</w:t>
      </w:r>
      <w:r w:rsidRPr="00817A1F">
        <w:rPr>
          <w:rFonts w:ascii="Arial" w:hAnsi="Arial" w:cs="Arial"/>
          <w:b/>
          <w:color w:val="000000"/>
          <w:shd w:val="clear" w:color="auto" w:fill="FFFFFF"/>
        </w:rPr>
        <w:t xml:space="preserve">DE </w:t>
      </w:r>
      <w:r w:rsidR="00DF3CAD">
        <w:rPr>
          <w:rFonts w:ascii="Arial" w:hAnsi="Arial" w:cs="Arial"/>
          <w:b/>
          <w:color w:val="000000"/>
          <w:shd w:val="clear" w:color="auto" w:fill="FFFFFF"/>
        </w:rPr>
        <w:t>_______</w:t>
      </w:r>
      <w:r w:rsidRPr="00817A1F">
        <w:rPr>
          <w:rFonts w:ascii="Arial" w:hAnsi="Arial" w:cs="Arial"/>
          <w:b/>
          <w:color w:val="000000"/>
          <w:shd w:val="clear" w:color="auto" w:fill="FFFFFF"/>
        </w:rPr>
        <w:t xml:space="preserve">DE DOS MIL </w:t>
      </w:r>
      <w:r w:rsidR="00DF3CAD">
        <w:rPr>
          <w:rFonts w:ascii="Arial" w:hAnsi="Arial" w:cs="Arial"/>
          <w:b/>
          <w:color w:val="000000"/>
          <w:shd w:val="clear" w:color="auto" w:fill="FFFFFF"/>
        </w:rPr>
        <w:t>DIECISÉIS</w:t>
      </w:r>
      <w:r w:rsidRPr="00817A1F">
        <w:rPr>
          <w:rFonts w:ascii="Arial" w:hAnsi="Arial" w:cs="Arial"/>
          <w:b/>
          <w:color w:val="000000"/>
          <w:shd w:val="clear" w:color="auto" w:fill="FFFFFF"/>
        </w:rPr>
        <w:t>.</w:t>
      </w:r>
    </w:p>
    <w:p w:rsidR="00817A1F" w:rsidRPr="00817A1F" w:rsidRDefault="00817A1F" w:rsidP="00817A1F">
      <w:pPr>
        <w:pStyle w:val="firmas"/>
        <w:spacing w:before="0" w:beforeAutospacing="0" w:after="0" w:afterAutospacing="0"/>
        <w:rPr>
          <w:rFonts w:ascii="Arial" w:hAnsi="Arial" w:cs="Arial"/>
          <w:b/>
          <w:color w:val="000000"/>
          <w:shd w:val="clear" w:color="auto" w:fill="FFFFFF"/>
        </w:rPr>
      </w:pPr>
    </w:p>
    <w:p w:rsidR="00817A1F" w:rsidRPr="00817A1F" w:rsidRDefault="00817A1F" w:rsidP="003033FC">
      <w:pPr>
        <w:jc w:val="both"/>
        <w:rPr>
          <w:rFonts w:ascii="Arial" w:eastAsia="Times New Roman" w:hAnsi="Arial" w:cs="Arial"/>
          <w:b/>
          <w:color w:val="000000"/>
          <w:sz w:val="24"/>
          <w:szCs w:val="24"/>
          <w:shd w:val="clear" w:color="auto" w:fill="FFFFFF"/>
          <w:lang w:eastAsia="es-GT"/>
        </w:rPr>
      </w:pPr>
    </w:p>
    <w:sectPr w:rsidR="00817A1F" w:rsidRPr="00817A1F" w:rsidSect="003C7F7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0CA8"/>
    <w:multiLevelType w:val="hybridMultilevel"/>
    <w:tmpl w:val="E71A52F2"/>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nsid w:val="1DC41994"/>
    <w:multiLevelType w:val="hybridMultilevel"/>
    <w:tmpl w:val="726E6C74"/>
    <w:lvl w:ilvl="0" w:tplc="5080A304">
      <w:start w:val="1"/>
      <w:numFmt w:val="lowerRoman"/>
      <w:lvlText w:val="%1)"/>
      <w:lvlJc w:val="left"/>
      <w:pPr>
        <w:ind w:left="1698" w:hanging="99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2">
    <w:nsid w:val="31704571"/>
    <w:multiLevelType w:val="hybridMultilevel"/>
    <w:tmpl w:val="8788EA90"/>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nsid w:val="350125A9"/>
    <w:multiLevelType w:val="hybridMultilevel"/>
    <w:tmpl w:val="F60CEDB6"/>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6B91"/>
    <w:rsid w:val="00022836"/>
    <w:rsid w:val="00141A72"/>
    <w:rsid w:val="00200EFB"/>
    <w:rsid w:val="003033FC"/>
    <w:rsid w:val="00382D03"/>
    <w:rsid w:val="003C7F71"/>
    <w:rsid w:val="0045583C"/>
    <w:rsid w:val="004D5C3B"/>
    <w:rsid w:val="004F5566"/>
    <w:rsid w:val="0054202A"/>
    <w:rsid w:val="005E54EF"/>
    <w:rsid w:val="0065149C"/>
    <w:rsid w:val="00662CDC"/>
    <w:rsid w:val="006C3A83"/>
    <w:rsid w:val="00774846"/>
    <w:rsid w:val="007C6E56"/>
    <w:rsid w:val="007E62C4"/>
    <w:rsid w:val="007F1846"/>
    <w:rsid w:val="00817A1F"/>
    <w:rsid w:val="00847506"/>
    <w:rsid w:val="008C642F"/>
    <w:rsid w:val="00902591"/>
    <w:rsid w:val="00913A9C"/>
    <w:rsid w:val="009A75E2"/>
    <w:rsid w:val="00A6386D"/>
    <w:rsid w:val="00AD2DA2"/>
    <w:rsid w:val="00B00DDE"/>
    <w:rsid w:val="00C267E5"/>
    <w:rsid w:val="00C364A2"/>
    <w:rsid w:val="00C60255"/>
    <w:rsid w:val="00D2138B"/>
    <w:rsid w:val="00D61C40"/>
    <w:rsid w:val="00D72DD4"/>
    <w:rsid w:val="00DD3C8C"/>
    <w:rsid w:val="00DF2A1E"/>
    <w:rsid w:val="00DF3CAD"/>
    <w:rsid w:val="00E76B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F7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76B91"/>
    <w:rPr>
      <w:color w:val="0000FF"/>
      <w:u w:val="single"/>
    </w:rPr>
  </w:style>
  <w:style w:type="character" w:customStyle="1" w:styleId="apple-converted-space">
    <w:name w:val="apple-converted-space"/>
    <w:basedOn w:val="Fuentedeprrafopredeter"/>
    <w:rsid w:val="00E76B91"/>
  </w:style>
  <w:style w:type="paragraph" w:styleId="Prrafodelista">
    <w:name w:val="List Paragraph"/>
    <w:basedOn w:val="Normal"/>
    <w:uiPriority w:val="34"/>
    <w:qFormat/>
    <w:rsid w:val="009A75E2"/>
    <w:pPr>
      <w:ind w:left="720"/>
      <w:contextualSpacing/>
    </w:pPr>
  </w:style>
  <w:style w:type="character" w:styleId="Textoennegrita">
    <w:name w:val="Strong"/>
    <w:basedOn w:val="Fuentedeprrafopredeter"/>
    <w:uiPriority w:val="22"/>
    <w:qFormat/>
    <w:rsid w:val="00C60255"/>
    <w:rPr>
      <w:b/>
      <w:bCs/>
    </w:rPr>
  </w:style>
  <w:style w:type="paragraph" w:styleId="NormalWeb">
    <w:name w:val="Normal (Web)"/>
    <w:basedOn w:val="Normal"/>
    <w:unhideWhenUsed/>
    <w:rsid w:val="0045583C"/>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customStyle="1" w:styleId="firmas">
    <w:name w:val="firmas"/>
    <w:basedOn w:val="Normal"/>
    <w:rsid w:val="00817A1F"/>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r="http://schemas.openxmlformats.org/officeDocument/2006/relationships" xmlns:w="http://schemas.openxmlformats.org/wordprocessingml/2006/main">
  <w:divs>
    <w:div w:id="36664442">
      <w:bodyDiv w:val="1"/>
      <w:marLeft w:val="0"/>
      <w:marRight w:val="0"/>
      <w:marTop w:val="0"/>
      <w:marBottom w:val="0"/>
      <w:divBdr>
        <w:top w:val="none" w:sz="0" w:space="0" w:color="auto"/>
        <w:left w:val="none" w:sz="0" w:space="0" w:color="auto"/>
        <w:bottom w:val="none" w:sz="0" w:space="0" w:color="auto"/>
        <w:right w:val="none" w:sz="0" w:space="0" w:color="auto"/>
      </w:divBdr>
    </w:div>
    <w:div w:id="2072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ucacionenred.pe/noticia/?portada=371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ucacionenred.pe/noticia/?portada=3716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020B6-2B98-4456-B734-69DE671D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3217</Words>
  <Characters>17698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Sonia Escobar</cp:lastModifiedBy>
  <cp:revision>8</cp:revision>
  <dcterms:created xsi:type="dcterms:W3CDTF">2016-09-26T18:50:00Z</dcterms:created>
  <dcterms:modified xsi:type="dcterms:W3CDTF">2016-09-26T20:23:00Z</dcterms:modified>
</cp:coreProperties>
</file>